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E9" w:rsidRPr="00037E8F" w:rsidRDefault="001B4AE9" w:rsidP="001B4AE9">
      <w:pPr>
        <w:jc w:val="both"/>
        <w:rPr>
          <w:sz w:val="20"/>
          <w:szCs w:val="20"/>
          <w:lang w:eastAsia="pl-PL"/>
        </w:rPr>
      </w:pPr>
      <w:bookmarkStart w:id="0" w:name="_GoBack"/>
      <w:bookmarkEnd w:id="0"/>
    </w:p>
    <w:p w:rsidR="001C6F20" w:rsidRPr="004C3A9C" w:rsidRDefault="001C6F20" w:rsidP="001C6F20">
      <w:pPr>
        <w:widowControl w:val="0"/>
        <w:autoSpaceDE w:val="0"/>
        <w:contextualSpacing/>
        <w:rPr>
          <w:rFonts w:eastAsia="Calibri"/>
          <w:b/>
          <w:bCs/>
          <w:color w:val="000000"/>
        </w:rPr>
      </w:pPr>
      <w:bookmarkStart w:id="1" w:name="_Hlk488784148"/>
      <w:r>
        <w:rPr>
          <w:rFonts w:eastAsia="Calibri"/>
          <w:b/>
          <w:bCs/>
          <w:color w:val="000000"/>
        </w:rPr>
        <w:t xml:space="preserve">Powiat Piski - </w:t>
      </w:r>
      <w:r w:rsidRPr="004C3A9C">
        <w:rPr>
          <w:rFonts w:eastAsia="Calibri"/>
          <w:b/>
          <w:bCs/>
          <w:color w:val="000000"/>
        </w:rPr>
        <w:t>Powiatowy Zespół Ekonomiczno-Administracyjny Szkół i Placówek w Piszu</w:t>
      </w:r>
    </w:p>
    <w:p w:rsidR="001C6F20" w:rsidRPr="004C3A9C" w:rsidRDefault="001C6F20" w:rsidP="001C6F20">
      <w:pPr>
        <w:widowControl w:val="0"/>
        <w:autoSpaceDE w:val="0"/>
        <w:contextualSpacing/>
        <w:rPr>
          <w:rFonts w:eastAsia="Calibri"/>
          <w:b/>
          <w:bCs/>
          <w:color w:val="000000"/>
        </w:rPr>
      </w:pPr>
      <w:r w:rsidRPr="004C3A9C">
        <w:rPr>
          <w:rFonts w:eastAsia="Calibri"/>
          <w:b/>
          <w:bCs/>
          <w:color w:val="000000"/>
        </w:rPr>
        <w:t>ul. Warszawska 1</w:t>
      </w:r>
    </w:p>
    <w:p w:rsidR="001C6F20" w:rsidRPr="004C3A9C" w:rsidRDefault="001C6F20" w:rsidP="001C6F20">
      <w:pPr>
        <w:widowControl w:val="0"/>
        <w:autoSpaceDE w:val="0"/>
        <w:contextualSpacing/>
        <w:rPr>
          <w:rFonts w:eastAsia="Calibri"/>
          <w:b/>
          <w:bCs/>
          <w:color w:val="000000"/>
        </w:rPr>
      </w:pPr>
      <w:r w:rsidRPr="004C3A9C">
        <w:rPr>
          <w:rFonts w:eastAsia="Calibri"/>
          <w:b/>
          <w:bCs/>
          <w:color w:val="000000"/>
        </w:rPr>
        <w:t>12-200 Pisz</w:t>
      </w:r>
      <w:bookmarkEnd w:id="1"/>
    </w:p>
    <w:p w:rsidR="001C6F20" w:rsidRDefault="00812B86" w:rsidP="001C6F20">
      <w:pPr>
        <w:widowControl w:val="0"/>
        <w:autoSpaceDE w:val="0"/>
        <w:contextualSpacing/>
        <w:rPr>
          <w:rFonts w:eastAsia="Calibri"/>
          <w:b/>
          <w:bCs/>
          <w:color w:val="000000"/>
        </w:rPr>
      </w:pPr>
      <w:r w:rsidRPr="004C3A9C">
        <w:rPr>
          <w:rFonts w:eastAsia="Calibri"/>
          <w:b/>
          <w:bCs/>
          <w:color w:val="000000"/>
        </w:rPr>
        <w:t>NIP: 849</w:t>
      </w:r>
      <w:r w:rsidR="001C6F20" w:rsidRPr="004C3A9C">
        <w:rPr>
          <w:rFonts w:eastAsia="Calibri"/>
          <w:b/>
          <w:bCs/>
          <w:color w:val="000000"/>
        </w:rPr>
        <w:t>-150-34-23</w:t>
      </w:r>
    </w:p>
    <w:p w:rsidR="001C6F20" w:rsidRDefault="001C6F20" w:rsidP="001F41AD">
      <w:pPr>
        <w:widowControl w:val="0"/>
        <w:autoSpaceDE w:val="0"/>
        <w:spacing w:after="200" w:line="276" w:lineRule="auto"/>
        <w:rPr>
          <w:rFonts w:eastAsia="Calibri"/>
          <w:b/>
          <w:bCs/>
          <w:color w:val="000000"/>
        </w:rPr>
      </w:pPr>
    </w:p>
    <w:p w:rsidR="001E726E" w:rsidRDefault="001F41AD" w:rsidP="001F41AD">
      <w:pPr>
        <w:widowControl w:val="0"/>
        <w:autoSpaceDE w:val="0"/>
        <w:spacing w:after="200" w:line="276" w:lineRule="auto"/>
        <w:rPr>
          <w:rFonts w:eastAsia="Calibri"/>
          <w:b/>
          <w:bCs/>
          <w:color w:val="000000"/>
        </w:rPr>
      </w:pPr>
      <w:r w:rsidRPr="00037E8F">
        <w:rPr>
          <w:rFonts w:eastAsia="Calibri"/>
          <w:b/>
          <w:bCs/>
          <w:color w:val="000000"/>
        </w:rPr>
        <w:t>Zatwierdzam:</w:t>
      </w:r>
    </w:p>
    <w:p w:rsidR="001E726E" w:rsidRPr="00AE518C" w:rsidRDefault="00030731" w:rsidP="00AE518C">
      <w:pPr>
        <w:widowControl w:val="0"/>
        <w:autoSpaceDE w:val="0"/>
        <w:spacing w:after="200" w:line="276" w:lineRule="auto"/>
        <w:rPr>
          <w:rFonts w:eastAsia="Calibri"/>
          <w:b/>
          <w:bCs/>
          <w:color w:val="000000"/>
        </w:rPr>
      </w:pPr>
      <w:r>
        <w:rPr>
          <w:rFonts w:eastAsia="Calibri"/>
          <w:b/>
          <w:bCs/>
          <w:color w:val="000000"/>
        </w:rPr>
        <w:t>………………………………</w:t>
      </w:r>
    </w:p>
    <w:p w:rsidR="00037E8F" w:rsidRPr="000D59EC" w:rsidRDefault="004146D7" w:rsidP="00037E8F">
      <w:pPr>
        <w:rPr>
          <w:b/>
        </w:rPr>
      </w:pPr>
      <w:r w:rsidRPr="000D59EC">
        <w:rPr>
          <w:b/>
        </w:rPr>
        <w:t>Znak sprawy</w:t>
      </w:r>
      <w:r w:rsidR="000D59EC" w:rsidRPr="000D59EC">
        <w:rPr>
          <w:b/>
        </w:rPr>
        <w:t>:</w:t>
      </w:r>
      <w:r w:rsidR="00DD4FB2">
        <w:rPr>
          <w:b/>
        </w:rPr>
        <w:t xml:space="preserve"> </w:t>
      </w:r>
      <w:bookmarkStart w:id="2" w:name="_Hlk490596952"/>
      <w:r w:rsidR="00FF3FC6">
        <w:rPr>
          <w:b/>
          <w:color w:val="333333"/>
          <w:shd w:val="clear" w:color="auto" w:fill="FFFFFF"/>
        </w:rPr>
        <w:t>ZEAS.231.2</w:t>
      </w:r>
      <w:r w:rsidR="001C6F20">
        <w:rPr>
          <w:b/>
          <w:color w:val="333333"/>
          <w:shd w:val="clear" w:color="auto" w:fill="FFFFFF"/>
        </w:rPr>
        <w:t>.</w:t>
      </w:r>
      <w:r w:rsidR="00C83C5A">
        <w:rPr>
          <w:b/>
          <w:color w:val="333333"/>
          <w:shd w:val="clear" w:color="auto" w:fill="FFFFFF"/>
        </w:rPr>
        <w:t>26</w:t>
      </w:r>
      <w:r w:rsidR="001C6F20">
        <w:rPr>
          <w:b/>
          <w:color w:val="333333"/>
          <w:shd w:val="clear" w:color="auto" w:fill="FFFFFF"/>
        </w:rPr>
        <w:t>.201</w:t>
      </w:r>
      <w:bookmarkEnd w:id="2"/>
      <w:r w:rsidR="00FF3FC6">
        <w:rPr>
          <w:b/>
          <w:color w:val="333333"/>
          <w:shd w:val="clear" w:color="auto" w:fill="FFFFFF"/>
        </w:rPr>
        <w:t>8</w:t>
      </w:r>
    </w:p>
    <w:p w:rsidR="001E726E" w:rsidRDefault="001E726E" w:rsidP="00FA0349">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rsidR="00A6299B" w:rsidRPr="001C6F20" w:rsidRDefault="00C83C5A" w:rsidP="00D07E2E">
      <w:pPr>
        <w:widowControl w:val="0"/>
        <w:suppressAutoHyphens/>
        <w:autoSpaceDE w:val="0"/>
        <w:spacing w:line="252" w:lineRule="auto"/>
        <w:ind w:right="1000"/>
        <w:jc w:val="center"/>
        <w:rPr>
          <w:b/>
        </w:rPr>
      </w:pPr>
      <w:bookmarkStart w:id="3" w:name="_Hlk488784181"/>
      <w:r>
        <w:rPr>
          <w:b/>
        </w:rPr>
        <w:t xml:space="preserve">                Dostawa wózków warsztatowych</w:t>
      </w:r>
    </w:p>
    <w:bookmarkEnd w:id="3"/>
    <w:p w:rsidR="00F3774F" w:rsidRPr="00037E8F" w:rsidRDefault="00F3774F" w:rsidP="001F41AD">
      <w:pPr>
        <w:widowControl w:val="0"/>
        <w:suppressAutoHyphens/>
        <w:autoSpaceDE w:val="0"/>
        <w:spacing w:line="252" w:lineRule="auto"/>
        <w:ind w:right="1000"/>
        <w:jc w:val="both"/>
        <w:rPr>
          <w:rFonts w:eastAsia="Arial"/>
          <w:bCs/>
          <w:u w:val="single"/>
          <w:lang w:eastAsia="ar-SA"/>
        </w:rPr>
      </w:pPr>
    </w:p>
    <w:p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rsidR="00680C6D" w:rsidRPr="00037E8F" w:rsidRDefault="00680C6D" w:rsidP="00680C6D">
      <w:pPr>
        <w:pStyle w:val="Standard"/>
        <w:spacing w:line="252" w:lineRule="auto"/>
        <w:ind w:right="1000"/>
        <w:rPr>
          <w:color w:val="000000"/>
          <w:spacing w:val="-4"/>
        </w:rPr>
      </w:pPr>
      <w:r w:rsidRPr="00037E8F">
        <w:rPr>
          <w:bCs/>
        </w:rPr>
        <w:t>Załącznik nr 1 –</w:t>
      </w:r>
      <w:r w:rsidRPr="00037E8F">
        <w:rPr>
          <w:color w:val="000000"/>
          <w:spacing w:val="-4"/>
        </w:rPr>
        <w:t xml:space="preserve"> </w:t>
      </w:r>
      <w:r w:rsidR="00030731">
        <w:rPr>
          <w:color w:val="000000"/>
          <w:spacing w:val="-4"/>
        </w:rPr>
        <w:t>Formularz ofertowy</w:t>
      </w:r>
      <w:r w:rsidR="00145922">
        <w:rPr>
          <w:color w:val="000000"/>
          <w:spacing w:val="-4"/>
        </w:rPr>
        <w:t xml:space="preserve"> </w:t>
      </w:r>
    </w:p>
    <w:p w:rsidR="00680C6D" w:rsidRDefault="00680C6D" w:rsidP="00680C6D">
      <w:pPr>
        <w:pStyle w:val="Standard"/>
        <w:spacing w:line="252" w:lineRule="auto"/>
        <w:ind w:right="1000"/>
      </w:pPr>
      <w:r w:rsidRPr="00037E8F">
        <w:rPr>
          <w:bCs/>
        </w:rPr>
        <w:t xml:space="preserve">Załącznik nr </w:t>
      </w:r>
      <w:r w:rsidR="00930020">
        <w:rPr>
          <w:bCs/>
        </w:rPr>
        <w:t>2</w:t>
      </w:r>
      <w:r w:rsidRPr="00037E8F">
        <w:rPr>
          <w:bCs/>
        </w:rPr>
        <w:t xml:space="preserve"> – </w:t>
      </w:r>
      <w:r w:rsidR="00706340">
        <w:t>Oświadczenie</w:t>
      </w:r>
      <w:r w:rsidR="00C3382A">
        <w:t xml:space="preserve"> o niepodleganiu wykluczeniu</w:t>
      </w:r>
    </w:p>
    <w:p w:rsidR="00AE518C" w:rsidRPr="00FC188C" w:rsidRDefault="00AE518C" w:rsidP="00AE518C">
      <w:pPr>
        <w:pStyle w:val="Standard"/>
        <w:spacing w:line="252" w:lineRule="auto"/>
        <w:ind w:right="1000"/>
        <w:rPr>
          <w:bCs/>
          <w:u w:val="single"/>
        </w:rPr>
      </w:pPr>
      <w:r w:rsidRPr="00FC188C">
        <w:rPr>
          <w:u w:val="single"/>
        </w:rPr>
        <w:t>Dokumenty składane po otwarciu ofert:</w:t>
      </w:r>
    </w:p>
    <w:p w:rsidR="00706340" w:rsidRDefault="00680C6D" w:rsidP="00A6299B">
      <w:pPr>
        <w:pStyle w:val="Standard"/>
        <w:spacing w:line="252" w:lineRule="auto"/>
        <w:ind w:left="1701" w:right="1000" w:hanging="1701"/>
        <w:rPr>
          <w:bCs/>
        </w:rPr>
      </w:pPr>
      <w:r w:rsidRPr="00037E8F">
        <w:rPr>
          <w:bCs/>
        </w:rPr>
        <w:t xml:space="preserve">Załącznik nr </w:t>
      </w:r>
      <w:r w:rsidR="00930020">
        <w:rPr>
          <w:bCs/>
        </w:rPr>
        <w:t>3</w:t>
      </w:r>
      <w:r w:rsidRPr="00037E8F">
        <w:rPr>
          <w:bCs/>
        </w:rPr>
        <w:t xml:space="preserve"> –</w:t>
      </w:r>
      <w:r w:rsidR="0072443B">
        <w:rPr>
          <w:bCs/>
        </w:rPr>
        <w:t xml:space="preserve"> </w:t>
      </w:r>
      <w:r w:rsidR="002C3A5E" w:rsidRPr="002C3A5E">
        <w:rPr>
          <w:bCs/>
        </w:rPr>
        <w:t>Oświadczenia wykonawcy o przynależności albo braku przynależności do tej samej grupy kapitałowej</w:t>
      </w:r>
    </w:p>
    <w:p w:rsidR="00AE518C" w:rsidRDefault="00AE518C" w:rsidP="00A6299B">
      <w:pPr>
        <w:pStyle w:val="Standard"/>
        <w:spacing w:line="252" w:lineRule="auto"/>
        <w:ind w:left="1701" w:right="1000" w:hanging="1701"/>
        <w:rPr>
          <w:bCs/>
        </w:rPr>
      </w:pPr>
      <w:r w:rsidRPr="00AE518C">
        <w:rPr>
          <w:bCs/>
        </w:rPr>
        <w:t>Wzory dokumentów:</w:t>
      </w:r>
    </w:p>
    <w:p w:rsidR="00505E23" w:rsidRPr="00037E8F" w:rsidRDefault="00505E23" w:rsidP="00A6299B">
      <w:pPr>
        <w:pStyle w:val="Standard"/>
        <w:spacing w:line="252" w:lineRule="auto"/>
        <w:ind w:left="1701" w:right="1000" w:hanging="1701"/>
        <w:rPr>
          <w:bCs/>
          <w:color w:val="000000"/>
          <w:spacing w:val="-4"/>
        </w:rPr>
      </w:pPr>
      <w:r>
        <w:rPr>
          <w:bCs/>
        </w:rPr>
        <w:t xml:space="preserve">Załącznik nr </w:t>
      </w:r>
      <w:r w:rsidR="00930020">
        <w:rPr>
          <w:bCs/>
        </w:rPr>
        <w:t>4</w:t>
      </w:r>
      <w:r>
        <w:rPr>
          <w:bCs/>
        </w:rPr>
        <w:t xml:space="preserve"> – Wzór umowy</w:t>
      </w:r>
    </w:p>
    <w:p w:rsidR="001F41AD" w:rsidRPr="00037E8F" w:rsidRDefault="001F41AD" w:rsidP="001F41AD">
      <w:pPr>
        <w:widowControl w:val="0"/>
        <w:suppressAutoHyphens/>
        <w:autoSpaceDE w:val="0"/>
        <w:spacing w:line="252" w:lineRule="auto"/>
        <w:ind w:right="1000"/>
        <w:jc w:val="center"/>
        <w:rPr>
          <w:rFonts w:eastAsia="Arial"/>
          <w:b/>
          <w:bCs/>
          <w:lang w:eastAsia="ar-SA"/>
        </w:rPr>
      </w:pPr>
    </w:p>
    <w:p w:rsidR="0072443B" w:rsidRDefault="0072443B" w:rsidP="002C3A5E">
      <w:pPr>
        <w:widowControl w:val="0"/>
        <w:suppressAutoHyphens/>
        <w:autoSpaceDE w:val="0"/>
        <w:spacing w:line="252" w:lineRule="auto"/>
        <w:ind w:right="1000"/>
        <w:rPr>
          <w:rFonts w:eastAsia="Arial"/>
          <w:b/>
          <w:bCs/>
          <w:lang w:eastAsia="ar-SA"/>
        </w:rPr>
      </w:pPr>
    </w:p>
    <w:p w:rsidR="00930020" w:rsidRDefault="00930020" w:rsidP="002C3A5E">
      <w:pPr>
        <w:widowControl w:val="0"/>
        <w:suppressAutoHyphens/>
        <w:autoSpaceDE w:val="0"/>
        <w:spacing w:line="252" w:lineRule="auto"/>
        <w:ind w:right="1000"/>
        <w:rPr>
          <w:rFonts w:eastAsia="Arial"/>
          <w:b/>
          <w:bCs/>
          <w:lang w:eastAsia="ar-SA"/>
        </w:rPr>
      </w:pPr>
    </w:p>
    <w:p w:rsidR="00930020" w:rsidRDefault="00930020" w:rsidP="002C3A5E">
      <w:pPr>
        <w:widowControl w:val="0"/>
        <w:suppressAutoHyphens/>
        <w:autoSpaceDE w:val="0"/>
        <w:spacing w:line="252" w:lineRule="auto"/>
        <w:ind w:right="1000"/>
        <w:rPr>
          <w:rFonts w:eastAsia="Arial"/>
          <w:b/>
          <w:bCs/>
          <w:lang w:eastAsia="ar-SA"/>
        </w:rPr>
      </w:pPr>
    </w:p>
    <w:p w:rsidR="00930020" w:rsidRDefault="00930020" w:rsidP="002C3A5E">
      <w:pPr>
        <w:widowControl w:val="0"/>
        <w:suppressAutoHyphens/>
        <w:autoSpaceDE w:val="0"/>
        <w:spacing w:line="252" w:lineRule="auto"/>
        <w:ind w:right="1000"/>
        <w:rPr>
          <w:rFonts w:eastAsia="Arial"/>
          <w:b/>
          <w:bCs/>
          <w:lang w:eastAsia="ar-SA"/>
        </w:rPr>
      </w:pPr>
    </w:p>
    <w:p w:rsidR="0072443B" w:rsidRDefault="0072443B" w:rsidP="001F41AD">
      <w:pPr>
        <w:widowControl w:val="0"/>
        <w:suppressAutoHyphens/>
        <w:autoSpaceDE w:val="0"/>
        <w:spacing w:line="252" w:lineRule="auto"/>
        <w:ind w:right="1000"/>
        <w:jc w:val="center"/>
        <w:rPr>
          <w:rFonts w:eastAsia="Arial"/>
          <w:b/>
          <w:bCs/>
          <w:lang w:eastAsia="ar-SA"/>
        </w:rPr>
      </w:pPr>
      <w:r w:rsidRPr="0072443B">
        <w:rPr>
          <w:rFonts w:eastAsia="Arial"/>
          <w:b/>
          <w:bCs/>
          <w:lang w:eastAsia="ar-SA"/>
        </w:rPr>
        <w:t xml:space="preserve">Zamawiający oczekuje, że Wykonawcy zapoznają się dokładnie z treścią niniejszej SIWZ. Wykonawca ponosi ryzyko niedostarczenia wszystkich wymaganych informacji i dokumentów, oraz przedłożenia oferty </w:t>
      </w:r>
      <w:r w:rsidR="00812B86" w:rsidRPr="0072443B">
        <w:rPr>
          <w:rFonts w:eastAsia="Arial"/>
          <w:b/>
          <w:bCs/>
          <w:lang w:eastAsia="ar-SA"/>
        </w:rPr>
        <w:t>nieodpowiadającej</w:t>
      </w:r>
      <w:r w:rsidRPr="0072443B">
        <w:rPr>
          <w:rFonts w:eastAsia="Arial"/>
          <w:b/>
          <w:bCs/>
          <w:lang w:eastAsia="ar-SA"/>
        </w:rPr>
        <w:t xml:space="preserve"> wymaganiom określonym przez Zamawiającego.</w:t>
      </w:r>
    </w:p>
    <w:p w:rsidR="0072443B" w:rsidRDefault="0072443B" w:rsidP="001F41AD">
      <w:pPr>
        <w:widowControl w:val="0"/>
        <w:suppressAutoHyphens/>
        <w:autoSpaceDE w:val="0"/>
        <w:spacing w:line="252" w:lineRule="auto"/>
        <w:ind w:right="1000"/>
        <w:jc w:val="center"/>
        <w:rPr>
          <w:rFonts w:eastAsia="Arial"/>
          <w:b/>
          <w:bCs/>
          <w:lang w:eastAsia="ar-SA"/>
        </w:rPr>
      </w:pPr>
    </w:p>
    <w:p w:rsidR="00FA0349" w:rsidRDefault="00FA0349" w:rsidP="00114505">
      <w:pPr>
        <w:widowControl w:val="0"/>
        <w:suppressAutoHyphens/>
        <w:autoSpaceDE w:val="0"/>
        <w:spacing w:line="252" w:lineRule="auto"/>
        <w:ind w:right="1000"/>
        <w:rPr>
          <w:rFonts w:eastAsia="Arial"/>
          <w:b/>
          <w:bCs/>
          <w:lang w:eastAsia="ar-SA"/>
        </w:rPr>
      </w:pPr>
    </w:p>
    <w:p w:rsidR="00145922" w:rsidRDefault="00145922" w:rsidP="008A500D">
      <w:pPr>
        <w:widowControl w:val="0"/>
        <w:suppressAutoHyphens/>
        <w:autoSpaceDE w:val="0"/>
        <w:spacing w:line="252" w:lineRule="auto"/>
        <w:ind w:right="1000"/>
        <w:rPr>
          <w:rFonts w:eastAsia="Arial"/>
          <w:b/>
          <w:bCs/>
          <w:lang w:eastAsia="ar-SA"/>
        </w:rPr>
      </w:pPr>
    </w:p>
    <w:p w:rsidR="007813CE" w:rsidRDefault="007813CE" w:rsidP="008A500D">
      <w:pPr>
        <w:widowControl w:val="0"/>
        <w:suppressAutoHyphens/>
        <w:autoSpaceDE w:val="0"/>
        <w:spacing w:line="252" w:lineRule="auto"/>
        <w:ind w:right="1000"/>
        <w:rPr>
          <w:rFonts w:eastAsia="Arial"/>
          <w:b/>
          <w:bCs/>
          <w:lang w:eastAsia="ar-SA"/>
        </w:rPr>
      </w:pPr>
    </w:p>
    <w:p w:rsidR="00BC0A1F" w:rsidRDefault="008A500D" w:rsidP="0072443B">
      <w:pPr>
        <w:widowControl w:val="0"/>
        <w:suppressAutoHyphens/>
        <w:autoSpaceDE w:val="0"/>
        <w:spacing w:line="252" w:lineRule="auto"/>
        <w:ind w:right="1000"/>
        <w:jc w:val="center"/>
        <w:rPr>
          <w:rFonts w:eastAsia="Arial"/>
          <w:b/>
          <w:bCs/>
          <w:lang w:eastAsia="ar-SA"/>
        </w:rPr>
      </w:pPr>
      <w:r>
        <w:rPr>
          <w:rFonts w:eastAsia="Arial"/>
          <w:b/>
          <w:bCs/>
          <w:lang w:eastAsia="ar-SA"/>
        </w:rPr>
        <w:t>Pisz</w:t>
      </w:r>
      <w:r w:rsidR="00706340">
        <w:rPr>
          <w:rFonts w:eastAsia="Arial"/>
          <w:b/>
          <w:bCs/>
          <w:lang w:eastAsia="ar-SA"/>
        </w:rPr>
        <w:t xml:space="preserve">, </w:t>
      </w:r>
      <w:r w:rsidR="00AF5CEA">
        <w:rPr>
          <w:rFonts w:eastAsia="Arial"/>
          <w:b/>
          <w:bCs/>
          <w:lang w:eastAsia="ar-SA"/>
        </w:rPr>
        <w:t>październik</w:t>
      </w:r>
      <w:r w:rsidR="0041145B">
        <w:rPr>
          <w:rFonts w:eastAsia="Arial"/>
          <w:b/>
          <w:bCs/>
          <w:lang w:eastAsia="ar-SA"/>
        </w:rPr>
        <w:t xml:space="preserve"> </w:t>
      </w:r>
      <w:r w:rsidR="000D59EC" w:rsidRPr="000D59EC">
        <w:rPr>
          <w:rFonts w:eastAsia="Arial"/>
          <w:b/>
          <w:bCs/>
          <w:lang w:eastAsia="ar-SA"/>
        </w:rPr>
        <w:t>201</w:t>
      </w:r>
      <w:r w:rsidR="00AF5CEA">
        <w:rPr>
          <w:rFonts w:eastAsia="Arial"/>
          <w:b/>
          <w:bCs/>
          <w:lang w:eastAsia="ar-SA"/>
        </w:rPr>
        <w:t>8</w:t>
      </w:r>
      <w:r w:rsidR="000D59EC" w:rsidRPr="000D59EC">
        <w:rPr>
          <w:rFonts w:eastAsia="Arial"/>
          <w:b/>
          <w:bCs/>
          <w:lang w:eastAsia="ar-SA"/>
        </w:rPr>
        <w:t>r.</w:t>
      </w:r>
    </w:p>
    <w:p w:rsidR="00706340" w:rsidRDefault="00706340" w:rsidP="0072443B">
      <w:pPr>
        <w:widowControl w:val="0"/>
        <w:suppressAutoHyphens/>
        <w:autoSpaceDE w:val="0"/>
        <w:spacing w:line="252" w:lineRule="auto"/>
        <w:ind w:right="1000"/>
        <w:jc w:val="center"/>
        <w:rPr>
          <w:rFonts w:eastAsia="Arial"/>
          <w:b/>
          <w:bCs/>
          <w:lang w:eastAsia="ar-SA"/>
        </w:rPr>
      </w:pPr>
    </w:p>
    <w:p w:rsidR="00AF5CEA" w:rsidRDefault="00AF5CEA" w:rsidP="0072443B">
      <w:pPr>
        <w:widowControl w:val="0"/>
        <w:suppressAutoHyphens/>
        <w:autoSpaceDE w:val="0"/>
        <w:spacing w:line="252" w:lineRule="auto"/>
        <w:ind w:right="1000"/>
        <w:jc w:val="center"/>
        <w:rPr>
          <w:rFonts w:eastAsia="Arial"/>
          <w:b/>
          <w:bCs/>
          <w:lang w:eastAsia="ar-SA"/>
        </w:rPr>
      </w:pPr>
    </w:p>
    <w:p w:rsidR="00AF5CEA" w:rsidRPr="004C3A9C" w:rsidRDefault="00AF5CEA" w:rsidP="0072443B">
      <w:pPr>
        <w:widowControl w:val="0"/>
        <w:suppressAutoHyphens/>
        <w:autoSpaceDE w:val="0"/>
        <w:spacing w:line="252" w:lineRule="auto"/>
        <w:ind w:right="1000"/>
        <w:jc w:val="center"/>
        <w:rPr>
          <w:rFonts w:eastAsia="Arial"/>
          <w:b/>
          <w:bCs/>
          <w:lang w:eastAsia="ar-SA"/>
        </w:rPr>
      </w:pPr>
    </w:p>
    <w:p w:rsidR="001F41AD" w:rsidRPr="004C3A9C"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rsidR="001C6F20" w:rsidRPr="001C6F20" w:rsidRDefault="001C6F20" w:rsidP="001C6F20">
      <w:pPr>
        <w:widowControl w:val="0"/>
        <w:autoSpaceDE w:val="0"/>
        <w:spacing w:before="120" w:after="120"/>
        <w:contextualSpacing/>
        <w:rPr>
          <w:rFonts w:eastAsia="Calibri"/>
          <w:b/>
          <w:bCs/>
          <w:color w:val="000000"/>
        </w:rPr>
      </w:pPr>
      <w:bookmarkStart w:id="4" w:name="_Hlk488784323"/>
      <w:r w:rsidRPr="001C6F20">
        <w:rPr>
          <w:rFonts w:eastAsia="Calibri"/>
          <w:b/>
          <w:bCs/>
          <w:color w:val="000000"/>
        </w:rPr>
        <w:t>Powiat Piski - Powiatowy Zespół Ekonomiczno-Administracyjny Szkół i Placówek w Piszu</w:t>
      </w:r>
    </w:p>
    <w:p w:rsidR="001C6F20" w:rsidRPr="001C6F20" w:rsidRDefault="001C6F20" w:rsidP="001C6F20">
      <w:pPr>
        <w:widowControl w:val="0"/>
        <w:autoSpaceDE w:val="0"/>
        <w:spacing w:before="120" w:after="120"/>
        <w:contextualSpacing/>
        <w:rPr>
          <w:rFonts w:eastAsia="Calibri"/>
          <w:b/>
          <w:bCs/>
          <w:color w:val="000000"/>
        </w:rPr>
      </w:pPr>
      <w:r w:rsidRPr="001C6F20">
        <w:rPr>
          <w:rFonts w:eastAsia="Calibri"/>
          <w:b/>
          <w:bCs/>
          <w:color w:val="000000"/>
        </w:rPr>
        <w:t>ul. Warszawska 1</w:t>
      </w:r>
    </w:p>
    <w:p w:rsidR="001C6F20" w:rsidRPr="001C6F20" w:rsidRDefault="001C6F20" w:rsidP="001C6F20">
      <w:pPr>
        <w:widowControl w:val="0"/>
        <w:autoSpaceDE w:val="0"/>
        <w:spacing w:before="120" w:after="120"/>
        <w:contextualSpacing/>
        <w:rPr>
          <w:rFonts w:eastAsia="Calibri"/>
          <w:b/>
          <w:bCs/>
          <w:color w:val="000000"/>
        </w:rPr>
      </w:pPr>
      <w:r w:rsidRPr="001C6F20">
        <w:rPr>
          <w:rFonts w:eastAsia="Calibri"/>
          <w:b/>
          <w:bCs/>
          <w:color w:val="000000"/>
        </w:rPr>
        <w:t>12-200 Pisz</w:t>
      </w:r>
    </w:p>
    <w:p w:rsidR="001C6F20" w:rsidRPr="001C6F20" w:rsidRDefault="001C6F20" w:rsidP="001C6F20">
      <w:pPr>
        <w:widowControl w:val="0"/>
        <w:autoSpaceDE w:val="0"/>
        <w:spacing w:before="120" w:after="120"/>
        <w:contextualSpacing/>
        <w:rPr>
          <w:rFonts w:eastAsia="Calibri"/>
          <w:b/>
          <w:bCs/>
          <w:color w:val="000000"/>
        </w:rPr>
      </w:pPr>
      <w:r w:rsidRPr="001C6F20">
        <w:rPr>
          <w:rFonts w:eastAsia="Calibri"/>
          <w:b/>
          <w:bCs/>
          <w:color w:val="000000"/>
        </w:rPr>
        <w:t>Fax. 87 425 47 53</w:t>
      </w:r>
    </w:p>
    <w:p w:rsidR="001C6F20" w:rsidRPr="001C6F20" w:rsidRDefault="001C6F20" w:rsidP="001C6F20">
      <w:pPr>
        <w:widowControl w:val="0"/>
        <w:autoSpaceDE w:val="0"/>
        <w:spacing w:before="120" w:after="120"/>
        <w:contextualSpacing/>
        <w:rPr>
          <w:rFonts w:eastAsia="Calibri"/>
          <w:bCs/>
          <w:color w:val="000000"/>
        </w:rPr>
      </w:pPr>
      <w:r w:rsidRPr="001C6F20">
        <w:rPr>
          <w:rFonts w:eastAsia="Calibri"/>
          <w:bCs/>
          <w:color w:val="000000"/>
        </w:rPr>
        <w:t>Godziny pracy: 715 – 1515</w:t>
      </w:r>
    </w:p>
    <w:p w:rsidR="001F41AD" w:rsidRDefault="001C6F20" w:rsidP="001C6F20">
      <w:pPr>
        <w:widowControl w:val="0"/>
        <w:autoSpaceDE w:val="0"/>
        <w:spacing w:before="120" w:after="120"/>
        <w:contextualSpacing/>
        <w:rPr>
          <w:rFonts w:eastAsia="Calibri"/>
          <w:bCs/>
          <w:color w:val="000000"/>
        </w:rPr>
      </w:pPr>
      <w:r w:rsidRPr="001C6F20">
        <w:rPr>
          <w:rFonts w:eastAsia="Calibri"/>
          <w:bCs/>
          <w:color w:val="000000"/>
        </w:rPr>
        <w:t xml:space="preserve">Strona internetowa: </w:t>
      </w:r>
      <w:hyperlink r:id="rId9" w:history="1">
        <w:r w:rsidRPr="007D001B">
          <w:rPr>
            <w:rStyle w:val="Hipercze"/>
            <w:rFonts w:eastAsia="Calibri"/>
            <w:bCs/>
          </w:rPr>
          <w:t>http://www.bip.powiat.pisz.pl</w:t>
        </w:r>
      </w:hyperlink>
      <w:bookmarkEnd w:id="4"/>
    </w:p>
    <w:p w:rsidR="00F3774F" w:rsidRPr="0072443B" w:rsidRDefault="00F3774F" w:rsidP="0072443B">
      <w:pPr>
        <w:widowControl w:val="0"/>
        <w:autoSpaceDE w:val="0"/>
        <w:spacing w:after="200" w:line="276" w:lineRule="auto"/>
        <w:rPr>
          <w:rFonts w:eastAsia="Calibri"/>
          <w:color w:val="000000"/>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rsidR="001C6F20" w:rsidRDefault="001C6F20" w:rsidP="001C6F20">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art. 39 i nast. ustawy z dnia 29 stycznia 2004 r. - Prawo zamówień publicznych </w:t>
      </w:r>
      <w:r w:rsidRPr="00706340">
        <w:rPr>
          <w:rFonts w:eastAsia="Calibri"/>
          <w:color w:val="000000"/>
        </w:rPr>
        <w:t>(</w:t>
      </w:r>
      <w:r>
        <w:rPr>
          <w:rFonts w:eastAsia="Calibri"/>
          <w:color w:val="000000"/>
        </w:rPr>
        <w:t xml:space="preserve">t.j. </w:t>
      </w:r>
      <w:r w:rsidR="006D28AA" w:rsidRPr="00706340">
        <w:t>Dz. U. z 201</w:t>
      </w:r>
      <w:r w:rsidR="006D28AA">
        <w:t>7</w:t>
      </w:r>
      <w:r w:rsidR="006D28AA" w:rsidRPr="00706340">
        <w:t xml:space="preserve"> r., poz. </w:t>
      </w:r>
      <w:r w:rsidR="006D28AA">
        <w:t>1579</w:t>
      </w:r>
      <w:r w:rsidRPr="00706340">
        <w:t>)</w:t>
      </w:r>
      <w:r>
        <w:rPr>
          <w:sz w:val="17"/>
          <w:szCs w:val="17"/>
        </w:rPr>
        <w:t xml:space="preserve"> </w:t>
      </w:r>
      <w:r w:rsidRPr="0072443B">
        <w:rPr>
          <w:rFonts w:eastAsia="Calibri"/>
          <w:color w:val="000000"/>
        </w:rPr>
        <w:t xml:space="preserve">zwanej dalej ustawą Pzp oraz w sprawach nieuregulowanych ustawą stosuje się przepisy ustawy – Kodeks cywilny. </w:t>
      </w:r>
    </w:p>
    <w:p w:rsidR="001C6F20" w:rsidRDefault="001C6F20" w:rsidP="001C6F20">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Specyfikacją Istotnych Warunków Zamówienia, zwaną dalej „SIWZ”, zastosowanie mają przepisy ustawy Pzp.</w:t>
      </w:r>
    </w:p>
    <w:p w:rsidR="001C6F20" w:rsidRDefault="001C6F20" w:rsidP="001C6F20">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4C3A9C">
        <w:rPr>
          <w:rFonts w:eastAsia="Calibri"/>
        </w:rPr>
        <w:t>Postępowanie jest udzielane w częściach,</w:t>
      </w:r>
      <w:r w:rsidRPr="0072443B">
        <w:rPr>
          <w:rFonts w:eastAsia="Calibri"/>
          <w:color w:val="000000"/>
        </w:rPr>
        <w:t xml:space="preserve"> których całkowita wartość </w:t>
      </w:r>
      <w:r>
        <w:rPr>
          <w:rFonts w:eastAsia="Calibri"/>
          <w:color w:val="000000"/>
        </w:rPr>
        <w:t>jest poniżej kwoty określonej w przepisach wykonawczych wydanych na podstawie art. 11 ust. 8 ustawy Pzp.</w:t>
      </w:r>
    </w:p>
    <w:p w:rsidR="00F54845" w:rsidRPr="00812B86" w:rsidRDefault="00F37531" w:rsidP="00812B86">
      <w:pPr>
        <w:pStyle w:val="Akapitzlist"/>
        <w:numPr>
          <w:ilvl w:val="0"/>
          <w:numId w:val="3"/>
        </w:numPr>
        <w:ind w:left="284" w:hanging="284"/>
        <w:rPr>
          <w:color w:val="000000" w:themeColor="text1"/>
          <w:lang w:eastAsia="pl-PL"/>
        </w:rPr>
      </w:pPr>
      <w:r w:rsidRPr="00812B86">
        <w:rPr>
          <w:rFonts w:eastAsia="Calibri"/>
          <w:color w:val="000000" w:themeColor="text1"/>
        </w:rPr>
        <w:t>Przedmiotowe postępowanie jest finansowane z projektu</w:t>
      </w:r>
      <w:r w:rsidR="004C3A9C" w:rsidRPr="00812B86">
        <w:rPr>
          <w:color w:val="000000" w:themeColor="text1"/>
          <w:szCs w:val="20"/>
        </w:rPr>
        <w:t xml:space="preserve">: </w:t>
      </w:r>
      <w:r w:rsidR="00F54845" w:rsidRPr="00812B86">
        <w:rPr>
          <w:color w:val="000000" w:themeColor="text1"/>
          <w:szCs w:val="20"/>
        </w:rPr>
        <w:t>„</w:t>
      </w:r>
      <w:r w:rsidR="00812B86" w:rsidRPr="00812B86">
        <w:rPr>
          <w:color w:val="000000" w:themeColor="text1"/>
          <w:shd w:val="clear" w:color="auto" w:fill="FFFFFF"/>
        </w:rPr>
        <w:t>"Nowy kierunek rozwoju"</w:t>
      </w:r>
      <w:r w:rsidR="00812B86" w:rsidRPr="00812B86">
        <w:rPr>
          <w:rStyle w:val="apple-converted-space"/>
          <w:color w:val="000000" w:themeColor="text1"/>
          <w:shd w:val="clear" w:color="auto" w:fill="FFFFFF"/>
        </w:rPr>
        <w:t> </w:t>
      </w:r>
      <w:r w:rsidR="00F54845" w:rsidRPr="00812B86">
        <w:rPr>
          <w:color w:val="000000" w:themeColor="text1"/>
          <w:szCs w:val="20"/>
        </w:rPr>
        <w:t xml:space="preserve"> </w:t>
      </w:r>
    </w:p>
    <w:p w:rsidR="00F54845" w:rsidRPr="00812B86" w:rsidRDefault="00F54845" w:rsidP="00F54845">
      <w:pPr>
        <w:pStyle w:val="Akapitzlist"/>
        <w:widowControl w:val="0"/>
        <w:tabs>
          <w:tab w:val="left" w:pos="284"/>
        </w:tabs>
        <w:autoSpaceDE w:val="0"/>
        <w:spacing w:line="276" w:lineRule="auto"/>
        <w:ind w:left="0"/>
        <w:jc w:val="both"/>
        <w:rPr>
          <w:color w:val="000000" w:themeColor="text1"/>
          <w:szCs w:val="20"/>
        </w:rPr>
      </w:pPr>
      <w:r w:rsidRPr="00812B86">
        <w:rPr>
          <w:color w:val="000000" w:themeColor="text1"/>
          <w:szCs w:val="20"/>
        </w:rPr>
        <w:t xml:space="preserve">współfinansowanego przez Unię Europejską ze środków z Europejskiego Funduszu Społecznego w ramach Regionalnego Programu Operacyjnego Województwa Warmińsko-Mazurskiego na lata 2014-2020, </w:t>
      </w:r>
    </w:p>
    <w:p w:rsidR="00F54845" w:rsidRPr="00812B86" w:rsidRDefault="00F54845" w:rsidP="00F54845">
      <w:pPr>
        <w:pStyle w:val="Akapitzlist"/>
        <w:widowControl w:val="0"/>
        <w:tabs>
          <w:tab w:val="left" w:pos="284"/>
        </w:tabs>
        <w:autoSpaceDE w:val="0"/>
        <w:spacing w:line="276" w:lineRule="auto"/>
        <w:ind w:left="0"/>
        <w:jc w:val="both"/>
        <w:rPr>
          <w:color w:val="000000" w:themeColor="text1"/>
          <w:szCs w:val="20"/>
        </w:rPr>
      </w:pPr>
      <w:r w:rsidRPr="00812B86">
        <w:rPr>
          <w:color w:val="000000" w:themeColor="text1"/>
          <w:szCs w:val="20"/>
        </w:rPr>
        <w:t xml:space="preserve">Oś priorytetowa: RPWM.02.00.00 Kadry dla gospodarki, </w:t>
      </w:r>
    </w:p>
    <w:p w:rsidR="00F54845" w:rsidRPr="00812B86" w:rsidRDefault="00F54845" w:rsidP="00F54845">
      <w:pPr>
        <w:pStyle w:val="Akapitzlist"/>
        <w:widowControl w:val="0"/>
        <w:tabs>
          <w:tab w:val="left" w:pos="284"/>
        </w:tabs>
        <w:autoSpaceDE w:val="0"/>
        <w:spacing w:line="276" w:lineRule="auto"/>
        <w:ind w:left="0"/>
        <w:jc w:val="both"/>
        <w:rPr>
          <w:color w:val="000000" w:themeColor="text1"/>
          <w:szCs w:val="20"/>
        </w:rPr>
      </w:pPr>
      <w:r w:rsidRPr="00812B86">
        <w:rPr>
          <w:color w:val="000000" w:themeColor="text1"/>
          <w:szCs w:val="20"/>
        </w:rPr>
        <w:t xml:space="preserve">Działanie: RPWM.02.04.00 Rozwój kształcenia i szkolenia zawodowego, </w:t>
      </w:r>
    </w:p>
    <w:p w:rsidR="00F54845" w:rsidRPr="00812B86" w:rsidRDefault="00F54845" w:rsidP="00F54845">
      <w:pPr>
        <w:pStyle w:val="Akapitzlist"/>
        <w:widowControl w:val="0"/>
        <w:tabs>
          <w:tab w:val="left" w:pos="284"/>
        </w:tabs>
        <w:autoSpaceDE w:val="0"/>
        <w:spacing w:line="276" w:lineRule="auto"/>
        <w:ind w:left="0"/>
        <w:jc w:val="both"/>
        <w:rPr>
          <w:color w:val="000000" w:themeColor="text1"/>
          <w:szCs w:val="20"/>
        </w:rPr>
      </w:pPr>
      <w:r w:rsidRPr="00812B86">
        <w:rPr>
          <w:color w:val="000000" w:themeColor="text1"/>
          <w:szCs w:val="20"/>
        </w:rPr>
        <w:t>Poddziałanie: RPWM.02.04.1 Rozwój kształcenia i szkolenia zawodowego- projekty konkursowe</w:t>
      </w:r>
    </w:p>
    <w:p w:rsidR="008A1E0C" w:rsidRPr="00F54845" w:rsidRDefault="008A1E0C" w:rsidP="00F54845">
      <w:pPr>
        <w:pStyle w:val="Akapitzlist"/>
        <w:widowControl w:val="0"/>
        <w:tabs>
          <w:tab w:val="left" w:pos="284"/>
        </w:tabs>
        <w:autoSpaceDE w:val="0"/>
        <w:spacing w:after="200" w:line="276" w:lineRule="auto"/>
        <w:ind w:left="0"/>
        <w:jc w:val="both"/>
        <w:rPr>
          <w:rFonts w:eastAsia="Calibri"/>
          <w:b/>
          <w:color w:val="000000"/>
        </w:rPr>
      </w:pPr>
    </w:p>
    <w:p w:rsidR="001C6F20" w:rsidRPr="001C6F20" w:rsidRDefault="008A1E0C" w:rsidP="001C6F20">
      <w:pPr>
        <w:widowControl w:val="0"/>
        <w:numPr>
          <w:ilvl w:val="0"/>
          <w:numId w:val="1"/>
        </w:numPr>
        <w:tabs>
          <w:tab w:val="left" w:pos="426"/>
        </w:tabs>
        <w:suppressAutoHyphens/>
        <w:autoSpaceDE w:val="0"/>
        <w:spacing w:after="120"/>
        <w:ind w:left="0" w:firstLine="0"/>
        <w:jc w:val="both"/>
        <w:rPr>
          <w:rFonts w:eastAsia="Calibri"/>
          <w:b/>
          <w:color w:val="000000"/>
          <w:u w:val="single"/>
        </w:rPr>
      </w:pPr>
      <w:r w:rsidRPr="00F54845">
        <w:rPr>
          <w:rFonts w:eastAsia="Calibri"/>
          <w:b/>
          <w:color w:val="000000"/>
          <w:u w:val="single"/>
        </w:rPr>
        <w:t>PRZEDMIOT</w:t>
      </w:r>
      <w:r w:rsidR="00D30096" w:rsidRPr="00F54845">
        <w:rPr>
          <w:rFonts w:eastAsia="Calibri"/>
          <w:b/>
          <w:color w:val="000000"/>
          <w:u w:val="single"/>
        </w:rPr>
        <w:t xml:space="preserve"> ZAMÓWIENIA</w:t>
      </w:r>
    </w:p>
    <w:p w:rsidR="00B604CC" w:rsidRPr="00B604CC" w:rsidRDefault="00B604CC" w:rsidP="00121A3C">
      <w:pPr>
        <w:pStyle w:val="Akapitzlist"/>
        <w:numPr>
          <w:ilvl w:val="0"/>
          <w:numId w:val="25"/>
        </w:numPr>
        <w:spacing w:line="276" w:lineRule="auto"/>
        <w:ind w:left="284" w:hanging="284"/>
        <w:rPr>
          <w:rFonts w:eastAsia="Calibri"/>
        </w:rPr>
      </w:pPr>
      <w:r w:rsidRPr="00B604CC">
        <w:rPr>
          <w:rFonts w:eastAsia="Calibri"/>
        </w:rPr>
        <w:t>Przedmiot</w:t>
      </w:r>
      <w:r w:rsidR="00C83C5A">
        <w:rPr>
          <w:rFonts w:eastAsia="Calibri"/>
        </w:rPr>
        <w:t>em zamówienia jest dostawa wózków warsztatowych</w:t>
      </w:r>
      <w:r w:rsidR="002F5707">
        <w:rPr>
          <w:rFonts w:eastAsia="Calibri"/>
        </w:rPr>
        <w:t xml:space="preserve"> szt. 4</w:t>
      </w:r>
      <w:r w:rsidR="00812B86">
        <w:rPr>
          <w:rFonts w:eastAsia="Calibri"/>
        </w:rPr>
        <w:t>.</w:t>
      </w:r>
    </w:p>
    <w:p w:rsidR="00B769A6" w:rsidRPr="00B604CC" w:rsidRDefault="00B604CC" w:rsidP="00121A3C">
      <w:pPr>
        <w:pStyle w:val="Akapitzlist"/>
        <w:numPr>
          <w:ilvl w:val="0"/>
          <w:numId w:val="25"/>
        </w:numPr>
        <w:spacing w:line="276" w:lineRule="auto"/>
        <w:ind w:left="284" w:hanging="284"/>
        <w:rPr>
          <w:rFonts w:eastAsia="Calibri"/>
        </w:rPr>
      </w:pPr>
      <w:r w:rsidRPr="00B604CC">
        <w:rPr>
          <w:rFonts w:eastAsia="Calibri"/>
        </w:rPr>
        <w:t xml:space="preserve">Przedmiot zamówienia nie został podzielony na części. </w:t>
      </w:r>
    </w:p>
    <w:p w:rsidR="00B604CC" w:rsidRDefault="00B604CC" w:rsidP="00121A3C">
      <w:pPr>
        <w:pStyle w:val="Akapitzlist"/>
        <w:numPr>
          <w:ilvl w:val="0"/>
          <w:numId w:val="25"/>
        </w:numPr>
        <w:tabs>
          <w:tab w:val="left" w:pos="284"/>
        </w:tabs>
        <w:spacing w:before="120" w:after="120" w:line="276" w:lineRule="auto"/>
        <w:ind w:left="284" w:hanging="284"/>
        <w:contextualSpacing w:val="0"/>
        <w:jc w:val="both"/>
        <w:rPr>
          <w:rFonts w:eastAsia="Calibri"/>
        </w:rPr>
      </w:pPr>
      <w:r w:rsidRPr="00B604CC">
        <w:rPr>
          <w:rFonts w:eastAsia="Calibri"/>
        </w:rPr>
        <w:t>Szczegółowy opis przedmiotu zamówienia znajduje się w Formularzu ofertowym</w:t>
      </w:r>
    </w:p>
    <w:p w:rsidR="00A5581E" w:rsidRPr="00B769A6" w:rsidRDefault="00A5581E" w:rsidP="00121A3C">
      <w:pPr>
        <w:pStyle w:val="Akapitzlist"/>
        <w:numPr>
          <w:ilvl w:val="0"/>
          <w:numId w:val="25"/>
        </w:numPr>
        <w:tabs>
          <w:tab w:val="left" w:pos="0"/>
          <w:tab w:val="left" w:pos="284"/>
        </w:tabs>
        <w:spacing w:before="120" w:after="120" w:line="276" w:lineRule="auto"/>
        <w:ind w:left="0" w:firstLine="0"/>
        <w:contextualSpacing w:val="0"/>
        <w:jc w:val="both"/>
        <w:rPr>
          <w:rFonts w:eastAsia="Calibri"/>
        </w:rPr>
      </w:pPr>
      <w:r w:rsidRPr="00B769A6">
        <w:rPr>
          <w:rFonts w:eastAsia="Calibri"/>
        </w:rPr>
        <w:t xml:space="preserve">W </w:t>
      </w:r>
      <w:r w:rsidR="00812B86" w:rsidRPr="00B769A6">
        <w:rPr>
          <w:rFonts w:eastAsia="Calibri"/>
        </w:rPr>
        <w:t>przypadku,</w:t>
      </w:r>
      <w:r w:rsidRPr="00B769A6">
        <w:rPr>
          <w:rFonts w:eastAsia="Calibri"/>
        </w:rPr>
        <w:t xml:space="preserve"> gdy do opisu przedmiotu zamówienia zostały użyte normy, aprobaty, specyfikacje techniczne Zamawiający dopuszcza rozwiązania równoważne opisywanym.</w:t>
      </w:r>
    </w:p>
    <w:p w:rsidR="00AD6BB5" w:rsidRPr="00114505" w:rsidRDefault="00114505" w:rsidP="00121A3C">
      <w:pPr>
        <w:pStyle w:val="Akapitzlist"/>
        <w:numPr>
          <w:ilvl w:val="0"/>
          <w:numId w:val="25"/>
        </w:numPr>
        <w:tabs>
          <w:tab w:val="left" w:pos="0"/>
          <w:tab w:val="left" w:pos="284"/>
        </w:tabs>
        <w:spacing w:before="120" w:after="120" w:line="276" w:lineRule="auto"/>
        <w:ind w:left="0" w:firstLine="0"/>
        <w:contextualSpacing w:val="0"/>
        <w:jc w:val="both"/>
        <w:rPr>
          <w:rFonts w:eastAsia="Calibri"/>
        </w:rPr>
      </w:pPr>
      <w:r w:rsidRPr="00114505">
        <w:rPr>
          <w:rFonts w:eastAsia="Calibri"/>
        </w:rPr>
        <w:t>W przypadku zaoferowania rozwiązań równoważnych, w ofercie należy określić jakiego zakresu (materiału, technologii) dotyczą oraz na wezwanie Zamawiającego (zgodnie z art.26 ust 2 uPzp) złożyć dokumenty zawierające dane techniczne, w celu wykazania równoważności. Dokumenty sporządzone w języku obcym należy złożyć wraz z tłumaczeniem na język polski.</w:t>
      </w:r>
    </w:p>
    <w:p w:rsidR="002641D9" w:rsidRPr="002641D9" w:rsidRDefault="002641D9" w:rsidP="00121A3C">
      <w:pPr>
        <w:numPr>
          <w:ilvl w:val="0"/>
          <w:numId w:val="25"/>
        </w:numPr>
        <w:tabs>
          <w:tab w:val="left" w:pos="0"/>
          <w:tab w:val="left" w:pos="284"/>
        </w:tabs>
        <w:spacing w:before="120" w:after="120" w:line="276" w:lineRule="auto"/>
        <w:ind w:left="0" w:firstLine="0"/>
        <w:jc w:val="both"/>
        <w:rPr>
          <w:rFonts w:eastAsia="Calibri"/>
        </w:rPr>
      </w:pPr>
      <w:r w:rsidRPr="002641D9">
        <w:t xml:space="preserve">Wykonawca zobowiązany jest zrealizować zamówienie na zasadach i warunkach opisanych we wzorze umowy stanowiącym Załącznik nr </w:t>
      </w:r>
      <w:r w:rsidR="00B769A6">
        <w:t>4</w:t>
      </w:r>
      <w:r>
        <w:t xml:space="preserve"> </w:t>
      </w:r>
      <w:r w:rsidRPr="002641D9">
        <w:t>do SIWZ.</w:t>
      </w:r>
    </w:p>
    <w:p w:rsidR="006354DD" w:rsidRPr="00E74F74" w:rsidRDefault="001F41AD" w:rsidP="00121A3C">
      <w:pPr>
        <w:pStyle w:val="Akapitzlist"/>
        <w:numPr>
          <w:ilvl w:val="0"/>
          <w:numId w:val="25"/>
        </w:numPr>
        <w:tabs>
          <w:tab w:val="left" w:pos="0"/>
          <w:tab w:val="left" w:pos="284"/>
        </w:tabs>
        <w:spacing w:before="120" w:after="120" w:line="276" w:lineRule="auto"/>
        <w:ind w:left="284" w:hanging="284"/>
        <w:contextualSpacing w:val="0"/>
        <w:jc w:val="both"/>
        <w:rPr>
          <w:rFonts w:eastAsia="Calibri"/>
        </w:rPr>
      </w:pPr>
      <w:r w:rsidRPr="00037E8F">
        <w:rPr>
          <w:rFonts w:eastAsia="Calibri"/>
          <w:color w:val="000000"/>
        </w:rPr>
        <w:t>Wspólny</w:t>
      </w:r>
      <w:r w:rsidR="002641D9">
        <w:rPr>
          <w:rFonts w:eastAsia="Calibri"/>
          <w:color w:val="000000"/>
        </w:rPr>
        <w:t xml:space="preserve"> Słownik</w:t>
      </w:r>
      <w:r w:rsidRPr="00037E8F">
        <w:rPr>
          <w:rFonts w:eastAsia="Calibri"/>
          <w:color w:val="000000"/>
        </w:rPr>
        <w:t xml:space="preserve"> Zamówień Publicznych</w:t>
      </w:r>
      <w:r w:rsidR="002641D9">
        <w:rPr>
          <w:rFonts w:eastAsia="Calibri"/>
          <w:color w:val="000000"/>
        </w:rPr>
        <w:t xml:space="preserve"> CPV:</w:t>
      </w:r>
      <w:r w:rsidR="00B604CC" w:rsidRPr="00B604CC">
        <w:t xml:space="preserve"> </w:t>
      </w:r>
      <w:r w:rsidR="00B604CC" w:rsidRPr="00B604CC">
        <w:rPr>
          <w:rFonts w:eastAsia="Calibri"/>
          <w:color w:val="000000"/>
        </w:rPr>
        <w:t>44512940-3</w:t>
      </w:r>
      <w:r w:rsidR="00B604CC">
        <w:rPr>
          <w:rFonts w:eastAsia="Calibri"/>
          <w:color w:val="000000"/>
        </w:rPr>
        <w:t xml:space="preserve"> Zestawy narzędziowe</w:t>
      </w:r>
    </w:p>
    <w:p w:rsidR="00A55671" w:rsidRDefault="00A55671" w:rsidP="00121A3C">
      <w:pPr>
        <w:pStyle w:val="Akapitzlist"/>
        <w:numPr>
          <w:ilvl w:val="0"/>
          <w:numId w:val="25"/>
        </w:numPr>
        <w:tabs>
          <w:tab w:val="left" w:pos="0"/>
          <w:tab w:val="left" w:pos="284"/>
        </w:tabs>
        <w:spacing w:before="120" w:after="120" w:line="276" w:lineRule="auto"/>
        <w:ind w:left="284" w:hanging="284"/>
        <w:contextualSpacing w:val="0"/>
        <w:jc w:val="both"/>
        <w:rPr>
          <w:rFonts w:eastAsia="Calibri"/>
        </w:rPr>
      </w:pPr>
      <w:r>
        <w:rPr>
          <w:rFonts w:eastAsia="Calibri"/>
        </w:rPr>
        <w:t>Zamawiający nie dopuszcza możliwości składania ofert wariantowych.</w:t>
      </w:r>
    </w:p>
    <w:p w:rsidR="00635EE8" w:rsidRDefault="00635EE8" w:rsidP="00121A3C">
      <w:pPr>
        <w:pStyle w:val="Akapitzlist"/>
        <w:numPr>
          <w:ilvl w:val="0"/>
          <w:numId w:val="25"/>
        </w:numPr>
        <w:tabs>
          <w:tab w:val="left" w:pos="0"/>
          <w:tab w:val="left" w:pos="284"/>
        </w:tabs>
        <w:spacing w:before="120" w:after="120" w:line="276" w:lineRule="auto"/>
        <w:ind w:left="284" w:hanging="284"/>
        <w:contextualSpacing w:val="0"/>
        <w:jc w:val="both"/>
        <w:rPr>
          <w:rFonts w:eastAsia="Calibri"/>
        </w:rPr>
      </w:pPr>
      <w:r>
        <w:rPr>
          <w:rFonts w:eastAsia="Calibri"/>
        </w:rPr>
        <w:lastRenderedPageBreak/>
        <w:t>Zamawiający nie przewiduje zawarcia umowy ramowej.</w:t>
      </w:r>
    </w:p>
    <w:p w:rsidR="00476D5A" w:rsidRDefault="00476D5A" w:rsidP="00121A3C">
      <w:pPr>
        <w:pStyle w:val="Akapitzlist"/>
        <w:numPr>
          <w:ilvl w:val="0"/>
          <w:numId w:val="25"/>
        </w:numPr>
        <w:tabs>
          <w:tab w:val="left" w:pos="0"/>
          <w:tab w:val="left" w:pos="284"/>
        </w:tabs>
        <w:spacing w:before="120" w:after="120" w:line="276" w:lineRule="auto"/>
        <w:ind w:left="284" w:hanging="426"/>
        <w:contextualSpacing w:val="0"/>
        <w:jc w:val="both"/>
        <w:rPr>
          <w:rFonts w:eastAsia="Calibri"/>
        </w:rPr>
      </w:pPr>
      <w:r>
        <w:rPr>
          <w:rFonts w:eastAsia="Calibri"/>
        </w:rPr>
        <w:t>Zamawiający nie przewiduje przeprowadzenia aukcji elektronicznej.</w:t>
      </w:r>
    </w:p>
    <w:p w:rsidR="00A55671" w:rsidRPr="00A55671" w:rsidRDefault="00A55671" w:rsidP="00121A3C">
      <w:pPr>
        <w:pStyle w:val="Akapitzlist"/>
        <w:numPr>
          <w:ilvl w:val="0"/>
          <w:numId w:val="25"/>
        </w:numPr>
        <w:tabs>
          <w:tab w:val="left" w:pos="284"/>
        </w:tabs>
        <w:spacing w:before="120" w:after="120"/>
        <w:ind w:hanging="1212"/>
        <w:contextualSpacing w:val="0"/>
        <w:jc w:val="both"/>
        <w:rPr>
          <w:rFonts w:eastAsia="Calibri"/>
        </w:rPr>
      </w:pPr>
      <w:r w:rsidRPr="00A55671">
        <w:rPr>
          <w:rFonts w:eastAsia="Calibri"/>
        </w:rPr>
        <w:t xml:space="preserve">Zamawiający </w:t>
      </w:r>
      <w:r w:rsidR="007829EC">
        <w:rPr>
          <w:rFonts w:eastAsia="Calibri"/>
        </w:rPr>
        <w:t xml:space="preserve">nie </w:t>
      </w:r>
      <w:r w:rsidRPr="00A55671">
        <w:rPr>
          <w:rFonts w:eastAsia="Calibri"/>
        </w:rPr>
        <w:t>przewiduje możliwości udzielenie zamówień, o których mowa w art. 67 ust. 1 pkt 6 / 7.</w:t>
      </w:r>
      <w:r w:rsidR="00027596">
        <w:rPr>
          <w:rFonts w:eastAsia="Calibri"/>
        </w:rPr>
        <w:t xml:space="preserve"> </w:t>
      </w:r>
    </w:p>
    <w:p w:rsidR="00A55671" w:rsidRDefault="00A55671" w:rsidP="00121A3C">
      <w:pPr>
        <w:pStyle w:val="Akapitzlist"/>
        <w:numPr>
          <w:ilvl w:val="0"/>
          <w:numId w:val="25"/>
        </w:numPr>
        <w:tabs>
          <w:tab w:val="left" w:pos="0"/>
          <w:tab w:val="left" w:pos="284"/>
        </w:tabs>
        <w:spacing w:before="120" w:after="120"/>
        <w:ind w:left="0" w:hanging="142"/>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rsidR="00607B14" w:rsidRDefault="00476D5A" w:rsidP="00121A3C">
      <w:pPr>
        <w:pStyle w:val="Akapitzlist"/>
        <w:numPr>
          <w:ilvl w:val="0"/>
          <w:numId w:val="25"/>
        </w:numPr>
        <w:tabs>
          <w:tab w:val="left" w:pos="0"/>
          <w:tab w:val="left" w:pos="284"/>
        </w:tabs>
        <w:spacing w:before="120" w:after="120"/>
        <w:ind w:left="0" w:hanging="142"/>
        <w:contextualSpacing w:val="0"/>
        <w:jc w:val="both"/>
        <w:rPr>
          <w:rFonts w:eastAsia="Calibri"/>
        </w:rPr>
      </w:pPr>
      <w:r>
        <w:rPr>
          <w:rFonts w:eastAsia="Calibri"/>
        </w:rPr>
        <w:t xml:space="preserve">Rozliczenie pomiędzy zamawiającym a wykonawcą będzie prowadzone w złotych polskich. </w:t>
      </w:r>
      <w:r w:rsidR="00607B14">
        <w:rPr>
          <w:rFonts w:eastAsia="Calibri"/>
        </w:rPr>
        <w:t>Zamawiający nie przewiduje udzielania zaliczek na realizację zamówienia.</w:t>
      </w:r>
    </w:p>
    <w:p w:rsidR="00476D5A" w:rsidRDefault="00476D5A" w:rsidP="00121A3C">
      <w:pPr>
        <w:pStyle w:val="Akapitzlist"/>
        <w:numPr>
          <w:ilvl w:val="0"/>
          <w:numId w:val="25"/>
        </w:numPr>
        <w:tabs>
          <w:tab w:val="left" w:pos="0"/>
          <w:tab w:val="left" w:pos="284"/>
        </w:tabs>
        <w:spacing w:before="120" w:after="120"/>
        <w:ind w:left="0" w:hanging="142"/>
        <w:contextualSpacing w:val="0"/>
        <w:jc w:val="both"/>
        <w:rPr>
          <w:rFonts w:eastAsia="Calibri"/>
        </w:rPr>
      </w:pPr>
      <w:r w:rsidRPr="00476D5A">
        <w:rPr>
          <w:rFonts w:eastAsia="Calibri"/>
        </w:rPr>
        <w:t>Zamawiający nie przewiduje zwrotu kosztów udziału w niniejszym postępowaniu o zamówienie publiczne z zastrzeżeniem art. 93 ust. 4 Pzp.</w:t>
      </w:r>
    </w:p>
    <w:p w:rsidR="00012837" w:rsidRPr="00B604CC" w:rsidRDefault="00012837" w:rsidP="00121A3C">
      <w:pPr>
        <w:pStyle w:val="Akapitzlist"/>
        <w:numPr>
          <w:ilvl w:val="0"/>
          <w:numId w:val="25"/>
        </w:numPr>
        <w:tabs>
          <w:tab w:val="left" w:pos="0"/>
          <w:tab w:val="left" w:pos="284"/>
        </w:tabs>
        <w:spacing w:before="120" w:after="120"/>
        <w:ind w:hanging="1212"/>
        <w:contextualSpacing w:val="0"/>
        <w:jc w:val="both"/>
        <w:rPr>
          <w:rFonts w:eastAsia="Calibri"/>
        </w:rPr>
      </w:pPr>
      <w:r w:rsidRPr="00B604CC">
        <w:t>Okres związania Wykonawcy złożoną ofertą wynosi 30 dni od upływu terminu składania ofert.</w:t>
      </w:r>
    </w:p>
    <w:p w:rsidR="00A55671" w:rsidRDefault="00A55671" w:rsidP="00A55671">
      <w:pPr>
        <w:widowControl w:val="0"/>
        <w:tabs>
          <w:tab w:val="left" w:pos="426"/>
        </w:tabs>
        <w:suppressAutoHyphens/>
        <w:autoSpaceDE w:val="0"/>
        <w:spacing w:after="200" w:line="276" w:lineRule="auto"/>
        <w:jc w:val="both"/>
        <w:rPr>
          <w:rFonts w:eastAsia="Arial"/>
          <w:b/>
          <w:bCs/>
          <w:u w:val="single"/>
          <w:lang w:eastAsia="ar-SA"/>
        </w:rPr>
      </w:pPr>
    </w:p>
    <w:p w:rsidR="00A55671" w:rsidRPr="00A55671" w:rsidRDefault="00A55671" w:rsidP="00F951F7">
      <w:pPr>
        <w:pStyle w:val="Akapitzlist"/>
        <w:numPr>
          <w:ilvl w:val="0"/>
          <w:numId w:val="1"/>
        </w:numPr>
        <w:spacing w:after="120"/>
        <w:ind w:left="426" w:hanging="426"/>
        <w:contextualSpacing w:val="0"/>
        <w:rPr>
          <w:rFonts w:eastAsia="Arial"/>
          <w:b/>
          <w:bCs/>
          <w:u w:val="single"/>
          <w:lang w:eastAsia="ar-SA"/>
        </w:rPr>
      </w:pPr>
      <w:r w:rsidRPr="00A55671">
        <w:rPr>
          <w:rFonts w:eastAsia="Arial"/>
          <w:b/>
          <w:bCs/>
          <w:u w:val="single"/>
          <w:lang w:eastAsia="ar-SA"/>
        </w:rPr>
        <w:t>TERMIN WYKONANIA ZAMÓWIENIA</w:t>
      </w:r>
    </w:p>
    <w:p w:rsidR="002668E3" w:rsidRDefault="00A55671" w:rsidP="007B3282">
      <w:pPr>
        <w:widowControl w:val="0"/>
        <w:tabs>
          <w:tab w:val="left" w:pos="426"/>
        </w:tabs>
        <w:suppressAutoHyphens/>
        <w:autoSpaceDE w:val="0"/>
        <w:spacing w:after="120" w:line="276" w:lineRule="auto"/>
        <w:jc w:val="both"/>
        <w:rPr>
          <w:rFonts w:eastAsia="Arial"/>
          <w:bCs/>
          <w:lang w:eastAsia="ar-SA"/>
        </w:rPr>
      </w:pPr>
      <w:r w:rsidRPr="00A55671">
        <w:rPr>
          <w:rFonts w:eastAsia="Arial"/>
          <w:bCs/>
          <w:lang w:eastAsia="ar-SA"/>
        </w:rPr>
        <w:t xml:space="preserve">Zamawiający </w:t>
      </w:r>
      <w:r>
        <w:rPr>
          <w:rFonts w:eastAsia="Arial"/>
          <w:bCs/>
          <w:lang w:eastAsia="ar-SA"/>
        </w:rPr>
        <w:t xml:space="preserve">wymaga realizacji zamówienia </w:t>
      </w:r>
      <w:r w:rsidR="007B3282">
        <w:rPr>
          <w:rFonts w:eastAsia="Arial"/>
          <w:bCs/>
          <w:lang w:eastAsia="ar-SA"/>
        </w:rPr>
        <w:t>max.</w:t>
      </w:r>
      <w:r w:rsidR="00B769A6">
        <w:rPr>
          <w:rFonts w:eastAsia="Arial"/>
          <w:bCs/>
          <w:lang w:eastAsia="ar-SA"/>
        </w:rPr>
        <w:t xml:space="preserve"> </w:t>
      </w:r>
      <w:r w:rsidR="00B604CC">
        <w:rPr>
          <w:rFonts w:eastAsia="Arial"/>
          <w:bCs/>
          <w:lang w:eastAsia="ar-SA"/>
        </w:rPr>
        <w:t>10</w:t>
      </w:r>
      <w:r w:rsidR="00B769A6">
        <w:rPr>
          <w:rFonts w:eastAsia="Arial"/>
          <w:bCs/>
          <w:lang w:eastAsia="ar-SA"/>
        </w:rPr>
        <w:t xml:space="preserve"> dni od dnia zawarcia umowy.</w:t>
      </w:r>
    </w:p>
    <w:p w:rsidR="005670A9" w:rsidRPr="002668E3" w:rsidRDefault="002668E3" w:rsidP="00A55671">
      <w:pPr>
        <w:widowControl w:val="0"/>
        <w:tabs>
          <w:tab w:val="left" w:pos="426"/>
        </w:tabs>
        <w:suppressAutoHyphens/>
        <w:autoSpaceDE w:val="0"/>
        <w:spacing w:after="120" w:line="276" w:lineRule="auto"/>
        <w:jc w:val="both"/>
        <w:rPr>
          <w:rFonts w:eastAsia="Arial"/>
          <w:bCs/>
          <w:lang w:eastAsia="ar-SA"/>
        </w:rPr>
      </w:pPr>
      <w:r>
        <w:rPr>
          <w:rFonts w:eastAsia="Arial"/>
          <w:bCs/>
          <w:lang w:eastAsia="ar-SA"/>
        </w:rPr>
        <w:t>T</w:t>
      </w:r>
      <w:r w:rsidR="00F51E1A" w:rsidRPr="002668E3">
        <w:rPr>
          <w:rFonts w:eastAsia="Arial"/>
          <w:bCs/>
          <w:lang w:eastAsia="ar-SA"/>
        </w:rPr>
        <w:t>ermin realizacji zamówienia jest j</w:t>
      </w:r>
      <w:r>
        <w:rPr>
          <w:rFonts w:eastAsia="Arial"/>
          <w:bCs/>
          <w:lang w:eastAsia="ar-SA"/>
        </w:rPr>
        <w:t>ednym z kryteri</w:t>
      </w:r>
      <w:r w:rsidR="00114505">
        <w:rPr>
          <w:rFonts w:eastAsia="Arial"/>
          <w:bCs/>
          <w:lang w:eastAsia="ar-SA"/>
        </w:rPr>
        <w:t>ów</w:t>
      </w:r>
      <w:r>
        <w:rPr>
          <w:rFonts w:eastAsia="Arial"/>
          <w:bCs/>
          <w:lang w:eastAsia="ar-SA"/>
        </w:rPr>
        <w:t xml:space="preserve"> wyboru oferty</w:t>
      </w:r>
      <w:r w:rsidR="00F51E1A" w:rsidRPr="002668E3">
        <w:rPr>
          <w:rFonts w:eastAsia="Arial"/>
          <w:bCs/>
          <w:lang w:eastAsia="ar-SA"/>
        </w:rPr>
        <w:t>.</w:t>
      </w:r>
      <w:r w:rsidR="00AC72D9" w:rsidRPr="002668E3">
        <w:rPr>
          <w:rFonts w:eastAsia="Arial"/>
          <w:bCs/>
          <w:lang w:eastAsia="ar-SA"/>
        </w:rPr>
        <w:t xml:space="preserve"> </w:t>
      </w:r>
    </w:p>
    <w:p w:rsidR="00930020" w:rsidRPr="00A55671" w:rsidRDefault="00930020" w:rsidP="00A55671">
      <w:pPr>
        <w:widowControl w:val="0"/>
        <w:tabs>
          <w:tab w:val="left" w:pos="426"/>
        </w:tabs>
        <w:suppressAutoHyphens/>
        <w:autoSpaceDE w:val="0"/>
        <w:spacing w:after="120" w:line="276" w:lineRule="auto"/>
        <w:jc w:val="both"/>
        <w:rPr>
          <w:rFonts w:eastAsia="Arial"/>
          <w:bCs/>
          <w:lang w:eastAsia="ar-SA"/>
        </w:rPr>
      </w:pPr>
    </w:p>
    <w:p w:rsidR="00E74F74" w:rsidRDefault="00E74F74" w:rsidP="00E74F7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DODATKOWE INFORMACJE DOTYCZĄCE</w:t>
      </w:r>
      <w:r w:rsidRPr="00037E8F">
        <w:rPr>
          <w:rFonts w:eastAsia="Arial"/>
          <w:b/>
          <w:bCs/>
          <w:u w:val="single"/>
          <w:lang w:eastAsia="ar-SA"/>
        </w:rPr>
        <w:t xml:space="preserve"> </w:t>
      </w:r>
      <w:r w:rsidR="00523A64" w:rsidRPr="00037E8F">
        <w:rPr>
          <w:rFonts w:eastAsia="Arial"/>
          <w:b/>
          <w:bCs/>
          <w:u w:val="single"/>
          <w:lang w:eastAsia="ar-SA"/>
        </w:rPr>
        <w:t>PRZEDMIOTU ZAMÓWIENIA</w:t>
      </w:r>
    </w:p>
    <w:p w:rsidR="00FF1D32" w:rsidRPr="00FF1D32" w:rsidRDefault="00FF1D32" w:rsidP="00FF1D32">
      <w:pPr>
        <w:widowControl w:val="0"/>
        <w:tabs>
          <w:tab w:val="left" w:pos="426"/>
        </w:tabs>
        <w:suppressAutoHyphens/>
        <w:autoSpaceDE w:val="0"/>
        <w:spacing w:after="200" w:line="276" w:lineRule="auto"/>
        <w:jc w:val="both"/>
        <w:rPr>
          <w:rFonts w:eastAsia="Arial"/>
          <w:b/>
          <w:bCs/>
          <w:lang w:eastAsia="ar-SA"/>
        </w:rPr>
      </w:pPr>
      <w:r w:rsidRPr="00FF1D32">
        <w:rPr>
          <w:rFonts w:eastAsia="Arial"/>
          <w:b/>
          <w:bCs/>
          <w:lang w:eastAsia="ar-SA"/>
        </w:rPr>
        <w:t>1.</w:t>
      </w:r>
      <w:r w:rsidRPr="00FF1D32">
        <w:rPr>
          <w:rFonts w:eastAsia="Arial"/>
          <w:b/>
          <w:bCs/>
          <w:lang w:eastAsia="ar-SA"/>
        </w:rPr>
        <w:tab/>
        <w:t>Warunki ogólne dostawy przedmiotu zamówienia:</w:t>
      </w:r>
    </w:p>
    <w:p w:rsidR="00A5581E" w:rsidRPr="00A5581E" w:rsidRDefault="00A5581E" w:rsidP="00121A3C">
      <w:pPr>
        <w:pStyle w:val="Akapitzlist"/>
        <w:numPr>
          <w:ilvl w:val="1"/>
          <w:numId w:val="21"/>
        </w:numPr>
        <w:tabs>
          <w:tab w:val="left" w:pos="426"/>
        </w:tabs>
        <w:ind w:left="0" w:firstLine="0"/>
        <w:jc w:val="both"/>
        <w:rPr>
          <w:bCs/>
          <w:lang w:eastAsia="ar-SA"/>
        </w:rPr>
      </w:pPr>
      <w:r w:rsidRPr="00A5581E">
        <w:rPr>
          <w:bCs/>
          <w:lang w:eastAsia="ar-SA"/>
        </w:rPr>
        <w:t xml:space="preserve">Zamawiający, zgodnie z art. 29 ust. 3 ustawy Prawo zamówień publicznych, dopuszcza możliwość składania ofert równoważnych o parametrach i właściwościach nie gorszych niż wyspecyfikowane przez Zamawiającego. </w:t>
      </w:r>
    </w:p>
    <w:p w:rsidR="00FF1D32" w:rsidRPr="00DA5205" w:rsidRDefault="00FF1D32" w:rsidP="00121A3C">
      <w:pPr>
        <w:pStyle w:val="Akapitzlist"/>
        <w:numPr>
          <w:ilvl w:val="1"/>
          <w:numId w:val="21"/>
        </w:numPr>
        <w:tabs>
          <w:tab w:val="left" w:pos="0"/>
          <w:tab w:val="left" w:pos="142"/>
          <w:tab w:val="left" w:pos="426"/>
        </w:tabs>
        <w:spacing w:before="120" w:after="120"/>
        <w:ind w:left="0" w:firstLine="0"/>
        <w:contextualSpacing w:val="0"/>
        <w:jc w:val="both"/>
        <w:rPr>
          <w:bCs/>
          <w:lang w:eastAsia="ar-SA"/>
        </w:rPr>
      </w:pPr>
      <w:r w:rsidRPr="00E74F74">
        <w:rPr>
          <w:bCs/>
          <w:lang w:eastAsia="ar-SA"/>
        </w:rPr>
        <w:t>Oferowan</w:t>
      </w:r>
      <w:r w:rsidR="00C83C5A">
        <w:rPr>
          <w:bCs/>
          <w:lang w:eastAsia="ar-SA"/>
        </w:rPr>
        <w:t>e</w:t>
      </w:r>
      <w:r w:rsidRPr="00E74F74">
        <w:rPr>
          <w:bCs/>
          <w:lang w:eastAsia="ar-SA"/>
        </w:rPr>
        <w:t xml:space="preserve"> przez Wykonawcę </w:t>
      </w:r>
      <w:r w:rsidR="00C83C5A">
        <w:rPr>
          <w:bCs/>
          <w:lang w:eastAsia="ar-SA"/>
        </w:rPr>
        <w:t>wóz</w:t>
      </w:r>
      <w:r w:rsidR="00B604CC">
        <w:rPr>
          <w:bCs/>
          <w:lang w:eastAsia="ar-SA"/>
        </w:rPr>
        <w:t>k</w:t>
      </w:r>
      <w:r w:rsidR="00C83C5A">
        <w:rPr>
          <w:bCs/>
          <w:lang w:eastAsia="ar-SA"/>
        </w:rPr>
        <w:t>i warsztatowe</w:t>
      </w:r>
      <w:r w:rsidR="00B769A6">
        <w:rPr>
          <w:bCs/>
          <w:lang w:eastAsia="ar-SA"/>
        </w:rPr>
        <w:t xml:space="preserve"> </w:t>
      </w:r>
      <w:r w:rsidR="00C83C5A">
        <w:rPr>
          <w:bCs/>
          <w:lang w:eastAsia="ar-SA"/>
        </w:rPr>
        <w:t>powinny</w:t>
      </w:r>
      <w:r>
        <w:rPr>
          <w:bCs/>
          <w:lang w:eastAsia="ar-SA"/>
        </w:rPr>
        <w:t xml:space="preserve"> być produkt</w:t>
      </w:r>
      <w:r w:rsidR="00E05A2B">
        <w:rPr>
          <w:bCs/>
          <w:lang w:eastAsia="ar-SA"/>
        </w:rPr>
        <w:t>em</w:t>
      </w:r>
      <w:r>
        <w:rPr>
          <w:bCs/>
          <w:lang w:eastAsia="ar-SA"/>
        </w:rPr>
        <w:t xml:space="preserve"> wysokiej jakości, </w:t>
      </w:r>
      <w:r w:rsidR="00C83C5A">
        <w:rPr>
          <w:bCs/>
          <w:lang w:eastAsia="ar-SA"/>
        </w:rPr>
        <w:t>muszą</w:t>
      </w:r>
      <w:r w:rsidR="00E05A2B">
        <w:rPr>
          <w:bCs/>
          <w:lang w:eastAsia="ar-SA"/>
        </w:rPr>
        <w:t xml:space="preserve"> </w:t>
      </w:r>
      <w:r w:rsidRPr="00E74F74">
        <w:rPr>
          <w:bCs/>
          <w:lang w:eastAsia="ar-SA"/>
        </w:rPr>
        <w:t>być fabrycznie now</w:t>
      </w:r>
      <w:r w:rsidR="00C83C5A">
        <w:rPr>
          <w:bCs/>
          <w:lang w:eastAsia="ar-SA"/>
        </w:rPr>
        <w:t>e</w:t>
      </w:r>
      <w:r w:rsidRPr="00E74F74">
        <w:rPr>
          <w:bCs/>
          <w:lang w:eastAsia="ar-SA"/>
        </w:rPr>
        <w:t xml:space="preserve">, </w:t>
      </w:r>
      <w:r w:rsidR="00812B86" w:rsidRPr="00E74F74">
        <w:rPr>
          <w:bCs/>
          <w:lang w:eastAsia="ar-SA"/>
        </w:rPr>
        <w:t>nieużywan</w:t>
      </w:r>
      <w:r w:rsidR="00C83C5A">
        <w:rPr>
          <w:bCs/>
          <w:lang w:eastAsia="ar-SA"/>
        </w:rPr>
        <w:t>e</w:t>
      </w:r>
      <w:r w:rsidR="00812B86" w:rsidRPr="00E74F74">
        <w:rPr>
          <w:bCs/>
          <w:lang w:eastAsia="ar-SA"/>
        </w:rPr>
        <w:t xml:space="preserve"> i</w:t>
      </w:r>
      <w:r w:rsidRPr="00E74F74">
        <w:rPr>
          <w:bCs/>
          <w:lang w:eastAsia="ar-SA"/>
        </w:rPr>
        <w:t xml:space="preserve"> woln</w:t>
      </w:r>
      <w:r w:rsidR="00C83C5A">
        <w:rPr>
          <w:bCs/>
          <w:lang w:eastAsia="ar-SA"/>
        </w:rPr>
        <w:t>e</w:t>
      </w:r>
      <w:r>
        <w:rPr>
          <w:bCs/>
          <w:lang w:eastAsia="ar-SA"/>
        </w:rPr>
        <w:t xml:space="preserve"> od wad materiałowych i prawnych oraz mus</w:t>
      </w:r>
      <w:r w:rsidR="00C83C5A">
        <w:rPr>
          <w:bCs/>
          <w:lang w:eastAsia="ar-SA"/>
        </w:rPr>
        <w:t>zą</w:t>
      </w:r>
      <w:r w:rsidRPr="00E74F74">
        <w:rPr>
          <w:bCs/>
          <w:lang w:eastAsia="ar-SA"/>
        </w:rPr>
        <w:t xml:space="preserve"> spełniać minimalne </w:t>
      </w:r>
      <w:r w:rsidR="00114505">
        <w:rPr>
          <w:bCs/>
          <w:lang w:eastAsia="ar-SA"/>
        </w:rPr>
        <w:t xml:space="preserve">wymagania w zakresie </w:t>
      </w:r>
      <w:r w:rsidRPr="00E74F74">
        <w:rPr>
          <w:bCs/>
          <w:lang w:eastAsia="ar-SA"/>
        </w:rPr>
        <w:t>parametr</w:t>
      </w:r>
      <w:r w:rsidR="00114505">
        <w:rPr>
          <w:bCs/>
          <w:lang w:eastAsia="ar-SA"/>
        </w:rPr>
        <w:t>ów</w:t>
      </w:r>
      <w:r w:rsidRPr="00E74F74">
        <w:rPr>
          <w:bCs/>
          <w:lang w:eastAsia="ar-SA"/>
        </w:rPr>
        <w:t xml:space="preserve"> techniczn</w:t>
      </w:r>
      <w:r w:rsidR="00114505">
        <w:rPr>
          <w:bCs/>
          <w:lang w:eastAsia="ar-SA"/>
        </w:rPr>
        <w:t>ych</w:t>
      </w:r>
      <w:r w:rsidRPr="00E74F74">
        <w:rPr>
          <w:bCs/>
          <w:lang w:eastAsia="ar-SA"/>
        </w:rPr>
        <w:t xml:space="preserve"> i jakościow</w:t>
      </w:r>
      <w:r w:rsidR="00114505">
        <w:rPr>
          <w:bCs/>
          <w:lang w:eastAsia="ar-SA"/>
        </w:rPr>
        <w:t>ych</w:t>
      </w:r>
      <w:r w:rsidRPr="00E74F74">
        <w:rPr>
          <w:bCs/>
          <w:lang w:eastAsia="ar-SA"/>
        </w:rPr>
        <w:t xml:space="preserve"> określon</w:t>
      </w:r>
      <w:r w:rsidR="00114505">
        <w:rPr>
          <w:bCs/>
          <w:lang w:eastAsia="ar-SA"/>
        </w:rPr>
        <w:t>ych</w:t>
      </w:r>
      <w:r w:rsidRPr="00E74F74">
        <w:rPr>
          <w:bCs/>
          <w:lang w:eastAsia="ar-SA"/>
        </w:rPr>
        <w:t xml:space="preserve"> </w:t>
      </w:r>
      <w:r w:rsidR="00DA5205" w:rsidRPr="00E74F74">
        <w:rPr>
          <w:bCs/>
          <w:lang w:eastAsia="ar-SA"/>
        </w:rPr>
        <w:t xml:space="preserve">w </w:t>
      </w:r>
      <w:r w:rsidR="00DA5205">
        <w:rPr>
          <w:bCs/>
          <w:lang w:eastAsia="ar-SA"/>
        </w:rPr>
        <w:t>tabeli z opisem przedmiotu zamówienia w Formularzu ofertowym</w:t>
      </w:r>
      <w:r w:rsidR="00B769A6">
        <w:rPr>
          <w:bCs/>
          <w:lang w:eastAsia="ar-SA"/>
        </w:rPr>
        <w:t>.</w:t>
      </w:r>
    </w:p>
    <w:p w:rsidR="00FF1D32" w:rsidRPr="003E23A9" w:rsidRDefault="00FF1D32" w:rsidP="00121A3C">
      <w:pPr>
        <w:pStyle w:val="Akapitzlist"/>
        <w:numPr>
          <w:ilvl w:val="1"/>
          <w:numId w:val="21"/>
        </w:numPr>
        <w:tabs>
          <w:tab w:val="left" w:pos="0"/>
          <w:tab w:val="left" w:pos="426"/>
        </w:tabs>
        <w:spacing w:after="120"/>
        <w:ind w:left="0" w:firstLine="0"/>
        <w:contextualSpacing w:val="0"/>
        <w:jc w:val="both"/>
        <w:rPr>
          <w:bCs/>
        </w:rPr>
      </w:pPr>
      <w:r w:rsidRPr="003E23A9">
        <w:rPr>
          <w:bCs/>
        </w:rPr>
        <w:t>Oferowan</w:t>
      </w:r>
      <w:r w:rsidR="00C83C5A">
        <w:rPr>
          <w:bCs/>
        </w:rPr>
        <w:t>e</w:t>
      </w:r>
      <w:r w:rsidR="007B3282">
        <w:rPr>
          <w:bCs/>
        </w:rPr>
        <w:t xml:space="preserve"> </w:t>
      </w:r>
      <w:r w:rsidR="00C83C5A">
        <w:rPr>
          <w:bCs/>
        </w:rPr>
        <w:t>wózki</w:t>
      </w:r>
      <w:r w:rsidR="00B604CC">
        <w:rPr>
          <w:bCs/>
        </w:rPr>
        <w:t xml:space="preserve"> </w:t>
      </w:r>
      <w:r w:rsidR="00C83C5A">
        <w:rPr>
          <w:bCs/>
        </w:rPr>
        <w:t>warsztatowe</w:t>
      </w:r>
      <w:r w:rsidR="007B3282">
        <w:rPr>
          <w:bCs/>
        </w:rPr>
        <w:t xml:space="preserve"> </w:t>
      </w:r>
      <w:r w:rsidRPr="003E23A9">
        <w:rPr>
          <w:bCs/>
        </w:rPr>
        <w:t>mus</w:t>
      </w:r>
      <w:r w:rsidR="00C83C5A">
        <w:rPr>
          <w:bCs/>
        </w:rPr>
        <w:t>zą</w:t>
      </w:r>
      <w:r w:rsidRPr="003E23A9">
        <w:rPr>
          <w:bCs/>
        </w:rPr>
        <w:t xml:space="preserve"> pochodzić z oficjalnego kanału dystrybucji zgodnie z wymaganiami producentów.</w:t>
      </w:r>
    </w:p>
    <w:p w:rsidR="00FF1D32" w:rsidRPr="003E23A9" w:rsidRDefault="00FF1D32" w:rsidP="00121A3C">
      <w:pPr>
        <w:pStyle w:val="Akapitzlist"/>
        <w:numPr>
          <w:ilvl w:val="1"/>
          <w:numId w:val="21"/>
        </w:numPr>
        <w:tabs>
          <w:tab w:val="left" w:pos="0"/>
          <w:tab w:val="left" w:pos="426"/>
        </w:tabs>
        <w:spacing w:after="120"/>
        <w:ind w:left="0" w:firstLine="0"/>
        <w:contextualSpacing w:val="0"/>
        <w:jc w:val="both"/>
        <w:rPr>
          <w:bCs/>
        </w:rPr>
      </w:pPr>
      <w:r w:rsidRPr="003E23A9">
        <w:rPr>
          <w:bCs/>
        </w:rPr>
        <w:t>Wykonawca zobowiązuje się do wykonania przedmiotu zamówienia z należytą starannością, zgodnie z obowiązującymi normami i przepisami prawa, zasadami współczesnej wiedzy technicznej i uzgodnieniami dokonanymi w trakcie realizacji dostawy.</w:t>
      </w:r>
    </w:p>
    <w:p w:rsidR="00090A8F" w:rsidRPr="00090A8F" w:rsidRDefault="00FF1D32" w:rsidP="00121A3C">
      <w:pPr>
        <w:pStyle w:val="Akapitzlist"/>
        <w:numPr>
          <w:ilvl w:val="1"/>
          <w:numId w:val="21"/>
        </w:numPr>
        <w:tabs>
          <w:tab w:val="left" w:pos="0"/>
          <w:tab w:val="left" w:pos="426"/>
        </w:tabs>
        <w:spacing w:after="120"/>
        <w:contextualSpacing w:val="0"/>
        <w:jc w:val="both"/>
        <w:rPr>
          <w:bCs/>
        </w:rPr>
      </w:pPr>
      <w:r>
        <w:rPr>
          <w:bCs/>
        </w:rPr>
        <w:t xml:space="preserve"> </w:t>
      </w:r>
      <w:r w:rsidR="00090A8F" w:rsidRPr="00090A8F">
        <w:rPr>
          <w:bCs/>
        </w:rPr>
        <w:t xml:space="preserve">Wraz z egzemplarzem </w:t>
      </w:r>
      <w:r w:rsidR="00B604CC">
        <w:rPr>
          <w:bCs/>
        </w:rPr>
        <w:t>wózka warsztatowego</w:t>
      </w:r>
      <w:r w:rsidR="00090A8F" w:rsidRPr="00090A8F">
        <w:rPr>
          <w:bCs/>
        </w:rPr>
        <w:t xml:space="preserve"> Wykonawca dostarczy:</w:t>
      </w:r>
    </w:p>
    <w:p w:rsidR="00090A8F" w:rsidRPr="00090A8F" w:rsidRDefault="00090A8F" w:rsidP="00121A3C">
      <w:pPr>
        <w:pStyle w:val="Akapitzlist"/>
        <w:numPr>
          <w:ilvl w:val="0"/>
          <w:numId w:val="24"/>
        </w:numPr>
        <w:tabs>
          <w:tab w:val="left" w:pos="0"/>
          <w:tab w:val="left" w:pos="426"/>
        </w:tabs>
        <w:spacing w:after="120"/>
        <w:contextualSpacing w:val="0"/>
        <w:jc w:val="both"/>
        <w:rPr>
          <w:bCs/>
        </w:rPr>
      </w:pPr>
      <w:r w:rsidRPr="00090A8F">
        <w:rPr>
          <w:bCs/>
        </w:rPr>
        <w:t xml:space="preserve">instrukcje </w:t>
      </w:r>
      <w:r w:rsidR="007B7823">
        <w:rPr>
          <w:bCs/>
        </w:rPr>
        <w:t>obsługi</w:t>
      </w:r>
      <w:r w:rsidR="00114505">
        <w:rPr>
          <w:bCs/>
        </w:rPr>
        <w:t xml:space="preserve"> </w:t>
      </w:r>
      <w:r w:rsidR="00B769A6">
        <w:rPr>
          <w:bCs/>
        </w:rPr>
        <w:t>w języku polskim.</w:t>
      </w:r>
    </w:p>
    <w:p w:rsidR="00FF1D32" w:rsidRPr="003E23A9" w:rsidRDefault="00FF1D32" w:rsidP="00121A3C">
      <w:pPr>
        <w:pStyle w:val="Akapitzlist"/>
        <w:numPr>
          <w:ilvl w:val="1"/>
          <w:numId w:val="21"/>
        </w:numPr>
        <w:tabs>
          <w:tab w:val="left" w:pos="0"/>
          <w:tab w:val="left" w:pos="426"/>
        </w:tabs>
        <w:spacing w:after="120"/>
        <w:ind w:left="0" w:firstLine="0"/>
        <w:contextualSpacing w:val="0"/>
        <w:jc w:val="both"/>
        <w:rPr>
          <w:bCs/>
        </w:rPr>
      </w:pPr>
      <w:r w:rsidRPr="003E23A9">
        <w:rPr>
          <w:bCs/>
        </w:rPr>
        <w:t>Po dostarczeniu do siedziby</w:t>
      </w:r>
      <w:r w:rsidR="00B604CC">
        <w:rPr>
          <w:bCs/>
        </w:rPr>
        <w:t xml:space="preserve"> Zespołu Szkół Zawodowych w Piszu</w:t>
      </w:r>
      <w:r w:rsidRPr="001D5909">
        <w:rPr>
          <w:bCs/>
        </w:rPr>
        <w:t>,</w:t>
      </w:r>
      <w:r w:rsidRPr="003E23A9">
        <w:rPr>
          <w:bCs/>
        </w:rPr>
        <w:t xml:space="preserve"> </w:t>
      </w:r>
      <w:r w:rsidR="00C83C5A">
        <w:rPr>
          <w:bCs/>
        </w:rPr>
        <w:t>wóz</w:t>
      </w:r>
      <w:r w:rsidR="00B604CC">
        <w:rPr>
          <w:bCs/>
        </w:rPr>
        <w:t>k</w:t>
      </w:r>
      <w:r w:rsidR="00C83C5A">
        <w:rPr>
          <w:bCs/>
        </w:rPr>
        <w:t>i</w:t>
      </w:r>
      <w:r w:rsidR="00B604CC">
        <w:rPr>
          <w:bCs/>
        </w:rPr>
        <w:t xml:space="preserve"> </w:t>
      </w:r>
      <w:r w:rsidR="00C83C5A">
        <w:rPr>
          <w:bCs/>
        </w:rPr>
        <w:t>warsztatowe</w:t>
      </w:r>
      <w:r w:rsidR="00812B86">
        <w:rPr>
          <w:bCs/>
        </w:rPr>
        <w:t xml:space="preserve"> </w:t>
      </w:r>
      <w:r w:rsidR="00C83C5A">
        <w:rPr>
          <w:bCs/>
        </w:rPr>
        <w:t>powinny</w:t>
      </w:r>
      <w:r w:rsidRPr="003E23A9">
        <w:rPr>
          <w:bCs/>
        </w:rPr>
        <w:t xml:space="preserve"> być gotow</w:t>
      </w:r>
      <w:r w:rsidR="00C83C5A">
        <w:rPr>
          <w:bCs/>
        </w:rPr>
        <w:t>e</w:t>
      </w:r>
      <w:r w:rsidRPr="003E23A9">
        <w:rPr>
          <w:bCs/>
        </w:rPr>
        <w:t xml:space="preserve"> do poprawnej, bez</w:t>
      </w:r>
      <w:r w:rsidR="009C39F3">
        <w:rPr>
          <w:bCs/>
        </w:rPr>
        <w:t>awaryjnej</w:t>
      </w:r>
      <w:r w:rsidRPr="003E23A9">
        <w:rPr>
          <w:bCs/>
        </w:rPr>
        <w:t xml:space="preserve"> pracy w zakresie wszystkich składowych elementów i funkcji, zgodnie z opisem tych elementów w załączniku nr 1</w:t>
      </w:r>
      <w:r w:rsidR="001D5909">
        <w:rPr>
          <w:bCs/>
        </w:rPr>
        <w:t xml:space="preserve"> do SIWZ</w:t>
      </w:r>
      <w:r w:rsidRPr="003E23A9">
        <w:rPr>
          <w:bCs/>
        </w:rPr>
        <w:t xml:space="preserve">. Niedopuszczalne jest, aby dla zapewnienia prawidłowej pracy </w:t>
      </w:r>
      <w:r w:rsidR="00C83C5A">
        <w:rPr>
          <w:bCs/>
        </w:rPr>
        <w:t>wózków warsztatowych</w:t>
      </w:r>
      <w:r w:rsidR="007B3282">
        <w:rPr>
          <w:bCs/>
        </w:rPr>
        <w:t xml:space="preserve"> </w:t>
      </w:r>
      <w:r w:rsidRPr="003E23A9">
        <w:rPr>
          <w:bCs/>
        </w:rPr>
        <w:t>konieczne było instalowanie dodatkowych elementów (urządzeń), w późniejszym czasie, szczególnie za dodatkową opłatą.</w:t>
      </w:r>
    </w:p>
    <w:p w:rsidR="005355CB" w:rsidRDefault="00B604CC" w:rsidP="00121A3C">
      <w:pPr>
        <w:pStyle w:val="Akapitzlist"/>
        <w:numPr>
          <w:ilvl w:val="1"/>
          <w:numId w:val="21"/>
        </w:numPr>
        <w:rPr>
          <w:bCs/>
        </w:rPr>
      </w:pPr>
      <w:r>
        <w:rPr>
          <w:bCs/>
        </w:rPr>
        <w:t xml:space="preserve"> </w:t>
      </w:r>
      <w:r w:rsidR="00C83C5A">
        <w:rPr>
          <w:bCs/>
        </w:rPr>
        <w:t>O</w:t>
      </w:r>
      <w:r w:rsidR="001D5909">
        <w:rPr>
          <w:bCs/>
        </w:rPr>
        <w:t xml:space="preserve">ferowane </w:t>
      </w:r>
      <w:r w:rsidR="00C83C5A">
        <w:rPr>
          <w:bCs/>
        </w:rPr>
        <w:t xml:space="preserve">wózki warsztatowe </w:t>
      </w:r>
      <w:r w:rsidR="005355CB" w:rsidRPr="005355CB">
        <w:rPr>
          <w:bCs/>
        </w:rPr>
        <w:t>muszą być oznaczone znakiem CE</w:t>
      </w:r>
      <w:r w:rsidR="001D5909">
        <w:rPr>
          <w:bCs/>
        </w:rPr>
        <w:t xml:space="preserve"> (jeżeli dotyczy).</w:t>
      </w:r>
    </w:p>
    <w:p w:rsidR="001D5909" w:rsidRPr="001D5909" w:rsidRDefault="001D5909" w:rsidP="001D5909">
      <w:pPr>
        <w:rPr>
          <w:bCs/>
        </w:rPr>
      </w:pPr>
    </w:p>
    <w:p w:rsidR="00FF1D32" w:rsidRDefault="00FF1D32" w:rsidP="00FF1D32">
      <w:pPr>
        <w:pStyle w:val="Akapitzlist"/>
        <w:tabs>
          <w:tab w:val="left" w:pos="0"/>
          <w:tab w:val="left" w:pos="142"/>
          <w:tab w:val="left" w:pos="426"/>
        </w:tabs>
        <w:spacing w:before="120" w:after="120"/>
        <w:ind w:left="0"/>
        <w:contextualSpacing w:val="0"/>
        <w:jc w:val="both"/>
        <w:rPr>
          <w:b/>
          <w:bCs/>
          <w:lang w:eastAsia="ar-SA"/>
        </w:rPr>
      </w:pPr>
      <w:r w:rsidRPr="00FF1D32">
        <w:rPr>
          <w:b/>
          <w:bCs/>
          <w:lang w:eastAsia="ar-SA"/>
        </w:rPr>
        <w:lastRenderedPageBreak/>
        <w:t>2.</w:t>
      </w:r>
      <w:r w:rsidRPr="00FF1D32">
        <w:rPr>
          <w:b/>
          <w:bCs/>
          <w:lang w:eastAsia="ar-SA"/>
        </w:rPr>
        <w:tab/>
        <w:t>Warunki dotyczące serwisu gwarancyjnego:</w:t>
      </w:r>
    </w:p>
    <w:p w:rsidR="00FF1D32" w:rsidRPr="00FF1D32" w:rsidRDefault="00FF1D32" w:rsidP="00262E2D">
      <w:pPr>
        <w:pStyle w:val="Akapitzlist"/>
        <w:tabs>
          <w:tab w:val="left" w:pos="0"/>
          <w:tab w:val="left" w:pos="142"/>
          <w:tab w:val="left" w:pos="426"/>
        </w:tabs>
        <w:spacing w:before="120" w:after="120"/>
        <w:ind w:left="0"/>
        <w:contextualSpacing w:val="0"/>
        <w:jc w:val="both"/>
        <w:rPr>
          <w:lang w:eastAsia="ar-SA"/>
        </w:rPr>
      </w:pPr>
      <w:r>
        <w:rPr>
          <w:bCs/>
          <w:lang w:eastAsia="ar-SA"/>
        </w:rPr>
        <w:t xml:space="preserve">2.1. </w:t>
      </w:r>
      <w:r w:rsidR="00E74F74" w:rsidRPr="00602541">
        <w:rPr>
          <w:bCs/>
          <w:lang w:eastAsia="ar-SA"/>
        </w:rPr>
        <w:t>Oferowan</w:t>
      </w:r>
      <w:r w:rsidR="0085542D">
        <w:rPr>
          <w:bCs/>
          <w:lang w:eastAsia="ar-SA"/>
        </w:rPr>
        <w:t>e</w:t>
      </w:r>
      <w:r w:rsidR="00E74F74" w:rsidRPr="00602541">
        <w:rPr>
          <w:bCs/>
          <w:lang w:eastAsia="ar-SA"/>
        </w:rPr>
        <w:t xml:space="preserve"> </w:t>
      </w:r>
      <w:r w:rsidR="0085542D">
        <w:rPr>
          <w:bCs/>
          <w:lang w:eastAsia="ar-SA"/>
        </w:rPr>
        <w:t>wózki warsztatowe</w:t>
      </w:r>
      <w:r w:rsidR="005355CB">
        <w:rPr>
          <w:bCs/>
          <w:lang w:eastAsia="ar-SA"/>
        </w:rPr>
        <w:t xml:space="preserve"> </w:t>
      </w:r>
      <w:r w:rsidR="00E74F74" w:rsidRPr="00602541">
        <w:rPr>
          <w:bCs/>
          <w:lang w:eastAsia="ar-SA"/>
        </w:rPr>
        <w:t>mus</w:t>
      </w:r>
      <w:r w:rsidR="0085542D">
        <w:rPr>
          <w:bCs/>
          <w:lang w:eastAsia="ar-SA"/>
        </w:rPr>
        <w:t>zą</w:t>
      </w:r>
      <w:r w:rsidR="00E74F74" w:rsidRPr="00602541">
        <w:rPr>
          <w:bCs/>
          <w:lang w:eastAsia="ar-SA"/>
        </w:rPr>
        <w:t xml:space="preserve"> być objęt</w:t>
      </w:r>
      <w:r w:rsidR="0085542D">
        <w:rPr>
          <w:bCs/>
          <w:lang w:eastAsia="ar-SA"/>
        </w:rPr>
        <w:t>e</w:t>
      </w:r>
      <w:r w:rsidR="00E74F74" w:rsidRPr="00602541">
        <w:rPr>
          <w:bCs/>
          <w:lang w:eastAsia="ar-SA"/>
        </w:rPr>
        <w:t xml:space="preserve"> gwarancją</w:t>
      </w:r>
      <w:r w:rsidR="00B769A6">
        <w:rPr>
          <w:bCs/>
          <w:lang w:eastAsia="ar-SA"/>
        </w:rPr>
        <w:t>.</w:t>
      </w:r>
      <w:r w:rsidR="00E74F74" w:rsidRPr="00602541">
        <w:rPr>
          <w:bCs/>
          <w:lang w:eastAsia="ar-SA"/>
        </w:rPr>
        <w:t xml:space="preserve"> </w:t>
      </w:r>
      <w:r w:rsidR="00E74F74" w:rsidRPr="00CB2BB2">
        <w:rPr>
          <w:lang w:eastAsia="ar-SA"/>
        </w:rPr>
        <w:t>Okres gwarancji będzie liczony od daty podpisania protokołu odbioru</w:t>
      </w:r>
      <w:r w:rsidR="005767CE">
        <w:rPr>
          <w:lang w:eastAsia="ar-SA"/>
        </w:rPr>
        <w:t xml:space="preserve"> produktów</w:t>
      </w:r>
      <w:r w:rsidR="00A91593">
        <w:rPr>
          <w:lang w:eastAsia="ar-SA"/>
        </w:rPr>
        <w:t>,</w:t>
      </w:r>
      <w:r w:rsidR="001D5909">
        <w:rPr>
          <w:lang w:eastAsia="ar-SA"/>
        </w:rPr>
        <w:t xml:space="preserve"> bez uwag i </w:t>
      </w:r>
      <w:r w:rsidR="00F83FF9">
        <w:rPr>
          <w:lang w:eastAsia="ar-SA"/>
        </w:rPr>
        <w:t>zastrzeżeń</w:t>
      </w:r>
      <w:r w:rsidR="001D5909">
        <w:rPr>
          <w:lang w:eastAsia="ar-SA"/>
        </w:rPr>
        <w:t>.</w:t>
      </w:r>
      <w:r w:rsidR="00B769A6">
        <w:rPr>
          <w:lang w:eastAsia="ar-SA"/>
        </w:rPr>
        <w:t xml:space="preserve"> </w:t>
      </w:r>
    </w:p>
    <w:p w:rsidR="00F2162F" w:rsidRPr="00F2162F" w:rsidRDefault="00FF1D32" w:rsidP="00121A3C">
      <w:pPr>
        <w:pStyle w:val="Akapitzlist"/>
        <w:numPr>
          <w:ilvl w:val="1"/>
          <w:numId w:val="22"/>
        </w:numPr>
        <w:tabs>
          <w:tab w:val="left" w:pos="0"/>
          <w:tab w:val="left" w:pos="142"/>
          <w:tab w:val="left" w:pos="426"/>
        </w:tabs>
        <w:spacing w:before="120" w:after="120"/>
        <w:contextualSpacing w:val="0"/>
        <w:jc w:val="both"/>
        <w:rPr>
          <w:bCs/>
          <w:lang w:eastAsia="ar-SA"/>
        </w:rPr>
      </w:pPr>
      <w:r>
        <w:rPr>
          <w:lang w:eastAsia="ar-SA"/>
        </w:rPr>
        <w:t xml:space="preserve"> </w:t>
      </w:r>
      <w:r w:rsidR="00F2162F">
        <w:rPr>
          <w:lang w:eastAsia="ar-SA"/>
        </w:rPr>
        <w:t>Wyma</w:t>
      </w:r>
      <w:r w:rsidR="00B769A6">
        <w:rPr>
          <w:lang w:eastAsia="ar-SA"/>
        </w:rPr>
        <w:t xml:space="preserve">gane minimalne okresy gwarancji </w:t>
      </w:r>
      <w:r w:rsidR="00B769A6">
        <w:t>– min. 24 miesiące</w:t>
      </w:r>
      <w:r w:rsidR="00812B86">
        <w:t>.</w:t>
      </w:r>
    </w:p>
    <w:p w:rsidR="00FF1D32" w:rsidRPr="00FF1D32" w:rsidRDefault="00FF1D32" w:rsidP="00121A3C">
      <w:pPr>
        <w:pStyle w:val="Akapitzlist"/>
        <w:numPr>
          <w:ilvl w:val="1"/>
          <w:numId w:val="22"/>
        </w:numPr>
        <w:tabs>
          <w:tab w:val="left" w:pos="426"/>
        </w:tabs>
        <w:spacing w:before="120" w:after="120"/>
        <w:ind w:left="0" w:firstLine="0"/>
        <w:contextualSpacing w:val="0"/>
        <w:jc w:val="both"/>
      </w:pPr>
      <w:r w:rsidRPr="00FF1D32">
        <w:t>Serwis gwarancyjny powinien być prowadzony przez serwis Wykonawcy autoryzowany przez producenta. W przypadku, gdy Wykonawca nie posiada autoryzowanego serwisu gwarancyjnego oferowane</w:t>
      </w:r>
      <w:r>
        <w:t>go</w:t>
      </w:r>
      <w:r w:rsidRPr="00FF1D32">
        <w:t xml:space="preserve"> </w:t>
      </w:r>
      <w:r>
        <w:t>produktu</w:t>
      </w:r>
      <w:r w:rsidRPr="00FF1D32">
        <w:t>, Zamawiający dopuszcza, aby Wykonawca serwisu gwarancyjnego korzysta</w:t>
      </w:r>
      <w:r>
        <w:t>ł z pomocy producenta oferowanego</w:t>
      </w:r>
      <w:r w:rsidRPr="00FF1D32">
        <w:t xml:space="preserve"> </w:t>
      </w:r>
      <w:r>
        <w:t>produktu</w:t>
      </w:r>
      <w:r w:rsidRPr="00FF1D32">
        <w:t xml:space="preserve"> lub jego przedstawiciela, prowadzącego serwis techniczny w wymaganym zakresie. Każda autoryzacja dla serwisu Wykonawcy oraz deklaracja wspierania serwisu przez producenta lub jego przedstawiciela musi mieć formę oświadczenia producenta lub jego przedstawiciela.</w:t>
      </w:r>
    </w:p>
    <w:p w:rsidR="005355CB" w:rsidRDefault="005355CB" w:rsidP="00121A3C">
      <w:pPr>
        <w:pStyle w:val="Akapitzlist"/>
        <w:numPr>
          <w:ilvl w:val="1"/>
          <w:numId w:val="22"/>
        </w:numPr>
        <w:tabs>
          <w:tab w:val="left" w:pos="0"/>
          <w:tab w:val="left" w:pos="426"/>
        </w:tabs>
        <w:spacing w:before="120" w:after="120"/>
        <w:ind w:left="0" w:firstLine="0"/>
        <w:contextualSpacing w:val="0"/>
        <w:jc w:val="both"/>
      </w:pPr>
      <w:r>
        <w:t xml:space="preserve">Naprawy </w:t>
      </w:r>
      <w:r w:rsidR="001D5909">
        <w:t xml:space="preserve">w ramach gwarancji </w:t>
      </w:r>
      <w:r>
        <w:t xml:space="preserve">będą </w:t>
      </w:r>
      <w:r w:rsidR="001D5909">
        <w:t>wykonywane</w:t>
      </w:r>
      <w:r>
        <w:t xml:space="preserve"> w miejscu uż</w:t>
      </w:r>
      <w:r w:rsidR="001D5909">
        <w:t xml:space="preserve">ywania sprzętu </w:t>
      </w:r>
      <w:r>
        <w:t>lub poza nim, jeżeli dokonanie naprawy w miejscu uży</w:t>
      </w:r>
      <w:r w:rsidR="001D5909">
        <w:t>wania</w:t>
      </w:r>
      <w:r>
        <w:t xml:space="preserve"> </w:t>
      </w:r>
      <w:r w:rsidR="00B604CC">
        <w:t>wózka warsztatowego</w:t>
      </w:r>
      <w:r>
        <w:t xml:space="preserve"> okaże się niemożliwe.</w:t>
      </w:r>
    </w:p>
    <w:p w:rsidR="005355CB" w:rsidRDefault="005355CB" w:rsidP="00121A3C">
      <w:pPr>
        <w:pStyle w:val="Akapitzlist"/>
        <w:numPr>
          <w:ilvl w:val="1"/>
          <w:numId w:val="22"/>
        </w:numPr>
        <w:tabs>
          <w:tab w:val="left" w:pos="0"/>
          <w:tab w:val="left" w:pos="426"/>
        </w:tabs>
        <w:spacing w:before="120" w:after="120"/>
        <w:ind w:left="0" w:firstLine="0"/>
        <w:contextualSpacing w:val="0"/>
        <w:jc w:val="both"/>
      </w:pPr>
      <w:r>
        <w:t xml:space="preserve">Wykonanie naprawy nie spowoduje utraty gwarancji. W przypadku </w:t>
      </w:r>
      <w:r w:rsidR="00812B86">
        <w:t>zawinionej przez</w:t>
      </w:r>
      <w:r>
        <w:t xml:space="preserve"> Wykonawcę utraty gwarancji wszelkie koszty i obowiązki wynikające z gwarancji przechodzą na Wykonawcę.</w:t>
      </w:r>
    </w:p>
    <w:p w:rsidR="00C0358B" w:rsidRDefault="00C0358B" w:rsidP="00012837">
      <w:pPr>
        <w:pStyle w:val="Akapitzlist"/>
        <w:tabs>
          <w:tab w:val="left" w:pos="284"/>
        </w:tabs>
        <w:spacing w:before="120" w:after="120" w:line="276" w:lineRule="auto"/>
        <w:ind w:left="0"/>
        <w:contextualSpacing w:val="0"/>
        <w:jc w:val="both"/>
      </w:pPr>
      <w:r>
        <w:t xml:space="preserve">Szczegółowe warunki dostawy i gwarancji znajdują się we wzorze umowy – załącznik nr </w:t>
      </w:r>
      <w:r w:rsidR="00930020">
        <w:t>4</w:t>
      </w:r>
      <w:r>
        <w:t xml:space="preserve"> do SIWZ.</w:t>
      </w:r>
    </w:p>
    <w:p w:rsidR="00C0358B" w:rsidRPr="00037E8F" w:rsidRDefault="00C0358B" w:rsidP="00012837">
      <w:pPr>
        <w:pStyle w:val="Akapitzlist"/>
        <w:tabs>
          <w:tab w:val="left" w:pos="284"/>
        </w:tabs>
        <w:spacing w:before="120" w:after="120" w:line="276" w:lineRule="auto"/>
        <w:ind w:left="0"/>
        <w:contextualSpacing w:val="0"/>
        <w:jc w:val="both"/>
      </w:pPr>
    </w:p>
    <w:p w:rsidR="00E27403" w:rsidRPr="00631CCE" w:rsidRDefault="00E27403" w:rsidP="00C363CF">
      <w:pPr>
        <w:pStyle w:val="Akapitzlist"/>
        <w:tabs>
          <w:tab w:val="left" w:pos="284"/>
        </w:tabs>
        <w:spacing w:after="120" w:line="276" w:lineRule="auto"/>
        <w:ind w:left="0"/>
        <w:jc w:val="both"/>
        <w:rPr>
          <w:b/>
        </w:rPr>
      </w:pPr>
      <w:r w:rsidRPr="00631CCE">
        <w:rPr>
          <w:b/>
        </w:rPr>
        <w:t>VI.</w:t>
      </w:r>
      <w:r w:rsidR="00A55671" w:rsidRPr="00631CCE">
        <w:rPr>
          <w:b/>
        </w:rPr>
        <w:t xml:space="preserve"> </w:t>
      </w:r>
      <w:r w:rsidR="00A55671" w:rsidRPr="00631CCE">
        <w:rPr>
          <w:b/>
          <w:u w:val="single"/>
        </w:rPr>
        <w:t>WARUNKI UDZIAŁU W POSTĘPOWANIU</w:t>
      </w:r>
    </w:p>
    <w:p w:rsidR="00D343BB" w:rsidRPr="00631CCE" w:rsidRDefault="00D343BB" w:rsidP="00D343BB">
      <w:pPr>
        <w:numPr>
          <w:ilvl w:val="3"/>
          <w:numId w:val="5"/>
        </w:numPr>
        <w:tabs>
          <w:tab w:val="clear" w:pos="2880"/>
          <w:tab w:val="num" w:pos="426"/>
        </w:tabs>
        <w:spacing w:before="120"/>
        <w:ind w:left="426" w:hanging="426"/>
        <w:jc w:val="both"/>
      </w:pPr>
      <w:r w:rsidRPr="00631CCE">
        <w:t xml:space="preserve">O udzielenie zamówienia mogą ubiegać się Wykonawcy, którzy: </w:t>
      </w:r>
    </w:p>
    <w:p w:rsidR="00D343BB" w:rsidRPr="00631CCE" w:rsidRDefault="00D343BB" w:rsidP="00D343BB">
      <w:pPr>
        <w:numPr>
          <w:ilvl w:val="0"/>
          <w:numId w:val="4"/>
        </w:numPr>
        <w:tabs>
          <w:tab w:val="left" w:pos="851"/>
        </w:tabs>
        <w:spacing w:after="120"/>
        <w:ind w:left="851" w:hanging="425"/>
        <w:jc w:val="both"/>
      </w:pPr>
      <w:r w:rsidRPr="00631CCE">
        <w:rPr>
          <w:bCs/>
        </w:rPr>
        <w:t>nie podlegają wykluczeniu</w:t>
      </w:r>
      <w:r>
        <w:rPr>
          <w:bCs/>
        </w:rPr>
        <w:t xml:space="preserve"> (zgodnie z art. 24 ust. </w:t>
      </w:r>
      <w:r w:rsidRPr="00146983">
        <w:t>1</w:t>
      </w:r>
      <w:r>
        <w:t>)</w:t>
      </w:r>
      <w:r w:rsidRPr="00631CCE">
        <w:rPr>
          <w:bCs/>
        </w:rPr>
        <w:t>;</w:t>
      </w:r>
    </w:p>
    <w:p w:rsidR="00D343BB" w:rsidRPr="00812B86" w:rsidRDefault="00D343BB" w:rsidP="00D343BB">
      <w:pPr>
        <w:numPr>
          <w:ilvl w:val="0"/>
          <w:numId w:val="4"/>
        </w:numPr>
        <w:tabs>
          <w:tab w:val="left" w:pos="851"/>
        </w:tabs>
        <w:spacing w:after="120"/>
        <w:ind w:left="851" w:hanging="425"/>
        <w:jc w:val="both"/>
      </w:pPr>
      <w:r w:rsidRPr="000150E1">
        <w:t>spełniają warunki udziału w postępowaniu dotyczące (zgodnie z art. 22 ust. 1b</w:t>
      </w:r>
      <w:r>
        <w:t xml:space="preserve"> Pzp</w:t>
      </w:r>
      <w:r w:rsidR="00930020">
        <w:t xml:space="preserve">), przy czym </w:t>
      </w:r>
      <w:r w:rsidRPr="00812B86">
        <w:rPr>
          <w:bCs/>
        </w:rPr>
        <w:t>Zamawiający nie określa warunków w zakresie:</w:t>
      </w:r>
    </w:p>
    <w:p w:rsidR="00D343BB" w:rsidRPr="00812B86" w:rsidRDefault="00D343BB" w:rsidP="00121A3C">
      <w:pPr>
        <w:pStyle w:val="Akapitzlist"/>
        <w:numPr>
          <w:ilvl w:val="0"/>
          <w:numId w:val="20"/>
        </w:numPr>
        <w:autoSpaceDE w:val="0"/>
        <w:autoSpaceDN w:val="0"/>
        <w:adjustRightInd w:val="0"/>
        <w:spacing w:after="120"/>
        <w:contextualSpacing w:val="0"/>
        <w:rPr>
          <w:bCs/>
          <w:kern w:val="32"/>
        </w:rPr>
      </w:pPr>
      <w:r w:rsidRPr="00812B86">
        <w:rPr>
          <w:bCs/>
          <w:kern w:val="32"/>
        </w:rPr>
        <w:t>kompetencji lub uprawnień do prowadzenia określonej działalności zawodowej,</w:t>
      </w:r>
    </w:p>
    <w:p w:rsidR="00D343BB" w:rsidRPr="00812B86" w:rsidRDefault="00D343BB" w:rsidP="00121A3C">
      <w:pPr>
        <w:pStyle w:val="Akapitzlist"/>
        <w:numPr>
          <w:ilvl w:val="0"/>
          <w:numId w:val="20"/>
        </w:numPr>
        <w:autoSpaceDE w:val="0"/>
        <w:autoSpaceDN w:val="0"/>
        <w:adjustRightInd w:val="0"/>
        <w:spacing w:after="120"/>
        <w:contextualSpacing w:val="0"/>
        <w:rPr>
          <w:bCs/>
          <w:kern w:val="32"/>
        </w:rPr>
      </w:pPr>
      <w:r w:rsidRPr="00812B86">
        <w:rPr>
          <w:bCs/>
          <w:kern w:val="32"/>
        </w:rPr>
        <w:t>sytua</w:t>
      </w:r>
      <w:r w:rsidR="00930020" w:rsidRPr="00812B86">
        <w:rPr>
          <w:bCs/>
          <w:kern w:val="32"/>
        </w:rPr>
        <w:t>cji ekonomicznej lub finansowej,</w:t>
      </w:r>
    </w:p>
    <w:p w:rsidR="00930020" w:rsidRPr="00812B86" w:rsidRDefault="00930020" w:rsidP="00121A3C">
      <w:pPr>
        <w:pStyle w:val="Akapitzlist"/>
        <w:numPr>
          <w:ilvl w:val="0"/>
          <w:numId w:val="20"/>
        </w:numPr>
        <w:tabs>
          <w:tab w:val="left" w:pos="851"/>
          <w:tab w:val="left" w:pos="1134"/>
        </w:tabs>
        <w:spacing w:after="120"/>
        <w:contextualSpacing w:val="0"/>
        <w:jc w:val="both"/>
        <w:rPr>
          <w:bCs/>
        </w:rPr>
      </w:pPr>
      <w:r w:rsidRPr="00812B86">
        <w:t>zdolności technicznej lub zawodowej</w:t>
      </w:r>
      <w:r w:rsidR="00812B86">
        <w:t>.</w:t>
      </w:r>
    </w:p>
    <w:p w:rsidR="00FA4F4B" w:rsidRPr="00812B86" w:rsidRDefault="00FA4F4B" w:rsidP="00631CCE">
      <w:pPr>
        <w:pStyle w:val="Akapitzlist"/>
        <w:spacing w:after="40"/>
        <w:ind w:left="0"/>
        <w:jc w:val="both"/>
        <w:rPr>
          <w:b/>
        </w:rPr>
      </w:pPr>
    </w:p>
    <w:p w:rsidR="00631CCE" w:rsidRPr="00BD4C4A" w:rsidRDefault="00631CCE" w:rsidP="00631CCE">
      <w:pPr>
        <w:pStyle w:val="Akapitzlist"/>
        <w:spacing w:after="40"/>
        <w:ind w:left="0"/>
        <w:jc w:val="both"/>
        <w:rPr>
          <w:b/>
          <w:u w:val="single"/>
        </w:rPr>
      </w:pPr>
      <w:r w:rsidRPr="00631CCE">
        <w:rPr>
          <w:b/>
          <w:u w:val="single"/>
        </w:rPr>
        <w:t xml:space="preserve">VIa. </w:t>
      </w:r>
      <w:r w:rsidRPr="00631CCE">
        <w:rPr>
          <w:b/>
          <w:u w:val="single"/>
        </w:rPr>
        <w:tab/>
      </w:r>
      <w:r w:rsidR="00E6037F" w:rsidRPr="00631CCE">
        <w:rPr>
          <w:b/>
          <w:u w:val="single"/>
        </w:rPr>
        <w:t>PODSTAWY WYKLUCZENIA, O KTÓRYCH M</w:t>
      </w:r>
      <w:r w:rsidR="00E6037F">
        <w:rPr>
          <w:b/>
          <w:u w:val="single"/>
        </w:rPr>
        <w:t xml:space="preserve">OWA W ART. 24 UST. 1 i 5 USTAWY PZP ORAZ WYKAZ OŚWIADCZEŃ LUB DOKUMENTÓW, POTWIERDZAJĄCYCH BRAK </w:t>
      </w:r>
      <w:r w:rsidR="00E6037F" w:rsidRPr="00BD4C4A">
        <w:rPr>
          <w:b/>
          <w:u w:val="single"/>
        </w:rPr>
        <w:t>PODSTAW WYKLUCZENIA</w:t>
      </w:r>
    </w:p>
    <w:p w:rsidR="00631CCE" w:rsidRPr="00BD4C4A" w:rsidRDefault="00631CCE" w:rsidP="00631CCE">
      <w:pPr>
        <w:pStyle w:val="Akapitzlist"/>
        <w:spacing w:after="40"/>
        <w:ind w:left="0"/>
        <w:jc w:val="both"/>
        <w:rPr>
          <w:b/>
          <w:color w:val="008000"/>
        </w:rPr>
      </w:pPr>
    </w:p>
    <w:p w:rsidR="00FC188C" w:rsidRPr="00FC188C" w:rsidRDefault="00FC188C" w:rsidP="00FC188C">
      <w:pPr>
        <w:widowControl w:val="0"/>
        <w:suppressAutoHyphens/>
        <w:spacing w:after="120"/>
        <w:jc w:val="both"/>
        <w:rPr>
          <w:rFonts w:eastAsia="Arial"/>
          <w:bCs/>
          <w:lang w:eastAsia="ar-SA"/>
        </w:rPr>
      </w:pPr>
      <w:r w:rsidRPr="00FC188C">
        <w:rPr>
          <w:rFonts w:eastAsia="Arial"/>
          <w:bCs/>
          <w:lang w:eastAsia="ar-SA"/>
        </w:rPr>
        <w:t>1. Zamawiający będzie badał, czy wobec:</w:t>
      </w:r>
    </w:p>
    <w:p w:rsidR="00FC188C" w:rsidRPr="00FC188C" w:rsidRDefault="00FC188C" w:rsidP="00FC188C">
      <w:pPr>
        <w:widowControl w:val="0"/>
        <w:suppressAutoHyphens/>
        <w:spacing w:after="120"/>
        <w:ind w:left="709" w:hanging="425"/>
        <w:jc w:val="both"/>
        <w:rPr>
          <w:rFonts w:eastAsia="Arial"/>
          <w:bCs/>
          <w:strike/>
          <w:lang w:eastAsia="ar-SA"/>
        </w:rPr>
      </w:pPr>
      <w:r w:rsidRPr="00FC188C">
        <w:rPr>
          <w:rFonts w:eastAsia="Arial"/>
          <w:bCs/>
          <w:lang w:eastAsia="ar-SA"/>
        </w:rPr>
        <w:t>1.1 Wykonawcy nie zachodzą podstawy wykluczenia, o których mowa w art. 24 ust. 1 pkt 13-22 ustawy Pzp (oświadc</w:t>
      </w:r>
      <w:r>
        <w:rPr>
          <w:rFonts w:eastAsia="Arial"/>
          <w:bCs/>
          <w:lang w:eastAsia="ar-SA"/>
        </w:rPr>
        <w:t>zenie wstępne wg załącznika nr 2</w:t>
      </w:r>
      <w:r w:rsidRPr="00FC188C">
        <w:rPr>
          <w:rFonts w:eastAsia="Arial"/>
          <w:bCs/>
          <w:lang w:eastAsia="ar-SA"/>
        </w:rPr>
        <w:t xml:space="preserve"> do SIWZ) </w:t>
      </w:r>
    </w:p>
    <w:p w:rsidR="00FC188C" w:rsidRPr="00FC188C" w:rsidRDefault="00FC188C" w:rsidP="00FC188C">
      <w:pPr>
        <w:widowControl w:val="0"/>
        <w:suppressAutoHyphens/>
        <w:spacing w:after="120"/>
        <w:jc w:val="both"/>
        <w:rPr>
          <w:rFonts w:eastAsia="Arial"/>
          <w:bCs/>
          <w:lang w:eastAsia="ar-SA"/>
        </w:rPr>
      </w:pPr>
      <w:r w:rsidRPr="00FC188C">
        <w:rPr>
          <w:rFonts w:eastAsia="Arial"/>
          <w:bCs/>
          <w:lang w:eastAsia="ar-SA"/>
        </w:rPr>
        <w:t>2. W przypadku wykonawców wspólnie ubiegających się o zamówienie, konsorcjum, każdy z nich składa dokumenty określone w pkt. VIa.</w:t>
      </w:r>
      <w:r w:rsidRPr="00FC188C">
        <w:rPr>
          <w:rFonts w:eastAsia="Arial"/>
          <w:lang w:eastAsia="ar-SA"/>
        </w:rPr>
        <w:t xml:space="preserve"> </w:t>
      </w:r>
      <w:r w:rsidRPr="00FC188C">
        <w:rPr>
          <w:rFonts w:eastAsia="Arial"/>
          <w:bCs/>
          <w:lang w:eastAsia="ar-SA"/>
        </w:rPr>
        <w:t xml:space="preserve">Oświadczenia te potwierdzają brak podstaw wykluczenia w zakresie, w którym każdy z Wykonawców wykazuje spełnianie </w:t>
      </w:r>
      <w:r w:rsidR="00812B86">
        <w:rPr>
          <w:rFonts w:eastAsia="Arial"/>
          <w:bCs/>
          <w:lang w:eastAsia="ar-SA"/>
        </w:rPr>
        <w:t xml:space="preserve">warunków udziału w postępowaniu. </w:t>
      </w:r>
    </w:p>
    <w:p w:rsidR="00FC188C" w:rsidRPr="00FC188C" w:rsidRDefault="00FC188C" w:rsidP="00FC188C">
      <w:pPr>
        <w:widowControl w:val="0"/>
        <w:suppressAutoHyphens/>
        <w:spacing w:after="120"/>
        <w:ind w:left="425" w:hanging="425"/>
        <w:jc w:val="both"/>
        <w:rPr>
          <w:rFonts w:eastAsia="Arial"/>
          <w:bCs/>
          <w:lang w:eastAsia="ar-SA"/>
        </w:rPr>
      </w:pPr>
      <w:r w:rsidRPr="00FC188C">
        <w:rPr>
          <w:rFonts w:eastAsia="Arial"/>
          <w:bCs/>
          <w:lang w:eastAsia="ar-SA"/>
        </w:rPr>
        <w:t>3. Zamawiający może wykluczyć Wykonawcę na każdym etapie postępowania o udzielenie zamówienia.</w:t>
      </w:r>
    </w:p>
    <w:p w:rsidR="00FC188C" w:rsidRPr="00FC188C" w:rsidRDefault="00812B86" w:rsidP="00FC188C">
      <w:pPr>
        <w:widowControl w:val="0"/>
        <w:suppressAutoHyphens/>
        <w:spacing w:after="120"/>
        <w:jc w:val="both"/>
        <w:rPr>
          <w:rFonts w:eastAsia="Arial"/>
          <w:bCs/>
          <w:lang w:eastAsia="ar-SA"/>
        </w:rPr>
      </w:pPr>
      <w:r>
        <w:rPr>
          <w:rFonts w:eastAsia="Arial"/>
          <w:bCs/>
          <w:lang w:eastAsia="ar-SA"/>
        </w:rPr>
        <w:t>4.</w:t>
      </w:r>
      <w:r w:rsidR="00FC188C" w:rsidRPr="00FC188C">
        <w:rPr>
          <w:rFonts w:eastAsia="Arial"/>
          <w:bCs/>
          <w:lang w:eastAsia="ar-SA"/>
        </w:rPr>
        <w:t xml:space="preserve"> W przypadk</w:t>
      </w:r>
      <w:r>
        <w:rPr>
          <w:rFonts w:eastAsia="Arial"/>
          <w:bCs/>
          <w:lang w:eastAsia="ar-SA"/>
        </w:rPr>
        <w:t xml:space="preserve">u, gdy wykonawca </w:t>
      </w:r>
      <w:r w:rsidR="00FC188C" w:rsidRPr="00FC188C">
        <w:rPr>
          <w:rFonts w:eastAsia="Arial"/>
          <w:bCs/>
          <w:lang w:eastAsia="ar-SA"/>
        </w:rPr>
        <w:t>prowadz</w:t>
      </w:r>
      <w:r>
        <w:rPr>
          <w:rFonts w:eastAsia="Arial"/>
          <w:bCs/>
          <w:lang w:eastAsia="ar-SA"/>
        </w:rPr>
        <w:t>i</w:t>
      </w:r>
      <w:r w:rsidR="00FC188C" w:rsidRPr="00FC188C">
        <w:rPr>
          <w:rFonts w:eastAsia="Arial"/>
          <w:bCs/>
          <w:lang w:eastAsia="ar-SA"/>
        </w:rPr>
        <w:t xml:space="preserve"> działalność gospodarczą w formie spółki cywilnej, oświadczenie, winno dotyczyć zarówno spółki cywilnej, jak i każdego z jej wspólników. Wykonawca, w tym zakresie, składa oświadczenie własne.</w:t>
      </w:r>
    </w:p>
    <w:p w:rsidR="00FC188C" w:rsidRPr="00FC188C" w:rsidRDefault="00FC188C" w:rsidP="00FC188C">
      <w:pPr>
        <w:widowControl w:val="0"/>
        <w:suppressAutoHyphens/>
        <w:spacing w:after="120"/>
        <w:jc w:val="both"/>
        <w:rPr>
          <w:rFonts w:eastAsia="Arial"/>
          <w:bCs/>
          <w:lang w:eastAsia="ar-SA"/>
        </w:rPr>
      </w:pPr>
    </w:p>
    <w:p w:rsidR="00FC188C" w:rsidRPr="00FC188C" w:rsidRDefault="00FC188C" w:rsidP="00FC188C">
      <w:pPr>
        <w:widowControl w:val="0"/>
        <w:tabs>
          <w:tab w:val="left" w:pos="426"/>
        </w:tabs>
        <w:suppressAutoHyphens/>
        <w:spacing w:after="120"/>
        <w:jc w:val="both"/>
        <w:rPr>
          <w:rFonts w:eastAsia="Arial"/>
          <w:bCs/>
          <w:lang w:eastAsia="ar-SA"/>
        </w:rPr>
      </w:pPr>
      <w:r w:rsidRPr="00FC188C">
        <w:rPr>
          <w:rFonts w:eastAsia="Arial"/>
          <w:bCs/>
          <w:lang w:eastAsia="ar-SA"/>
        </w:rPr>
        <w:lastRenderedPageBreak/>
        <w:t xml:space="preserve">6. Oświadczenia i </w:t>
      </w:r>
      <w:r w:rsidR="00812B86" w:rsidRPr="00FC188C">
        <w:rPr>
          <w:rFonts w:eastAsia="Arial"/>
          <w:bCs/>
          <w:lang w:eastAsia="ar-SA"/>
        </w:rPr>
        <w:t>dokumenty,</w:t>
      </w:r>
      <w:r w:rsidRPr="00FC188C">
        <w:rPr>
          <w:rFonts w:eastAsia="Arial"/>
          <w:bCs/>
          <w:lang w:eastAsia="ar-SA"/>
        </w:rPr>
        <w:t xml:space="preserve"> o których mowa w pkt. VI i VIa sporządzone w języku obcym wykonawca zobowiązany będzie złożyć wraz tłumaczeniem na język polski.</w:t>
      </w:r>
    </w:p>
    <w:p w:rsidR="00FC188C" w:rsidRPr="00FC188C" w:rsidRDefault="00FC188C" w:rsidP="00FC188C">
      <w:pPr>
        <w:widowControl w:val="0"/>
        <w:tabs>
          <w:tab w:val="left" w:pos="284"/>
        </w:tabs>
        <w:suppressAutoHyphens/>
        <w:spacing w:after="120"/>
        <w:jc w:val="both"/>
        <w:rPr>
          <w:rFonts w:eastAsia="Arial"/>
          <w:bCs/>
          <w:lang w:eastAsia="ar-SA"/>
        </w:rPr>
      </w:pPr>
      <w:r w:rsidRPr="00FC188C">
        <w:rPr>
          <w:rFonts w:eastAsia="Arial"/>
          <w:bCs/>
          <w:lang w:eastAsia="ar-SA"/>
        </w:rPr>
        <w:t>7. Wykonawca, który podlega wykluczeniu na podstawie art. 24 ust. 1 pkt 13 i 14, 16–20 uPzp</w:t>
      </w:r>
      <w:r w:rsidRPr="00FC188C">
        <w:rPr>
          <w:rFonts w:eastAsia="Arial"/>
          <w:bCs/>
          <w:color w:val="000000"/>
          <w:lang w:eastAsia="ar-SA"/>
        </w:rPr>
        <w:t xml:space="preserve">, </w:t>
      </w:r>
      <w:r w:rsidRPr="00FC188C">
        <w:rPr>
          <w:rFonts w:eastAsia="Arial"/>
          <w:bCs/>
          <w:lang w:eastAsia="ar-SA"/>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FC188C" w:rsidRDefault="00FC188C" w:rsidP="00FC188C">
      <w:pPr>
        <w:widowControl w:val="0"/>
        <w:tabs>
          <w:tab w:val="left" w:pos="284"/>
        </w:tabs>
        <w:suppressAutoHyphens/>
        <w:spacing w:after="120"/>
        <w:jc w:val="both"/>
        <w:rPr>
          <w:rFonts w:eastAsia="Arial"/>
          <w:bCs/>
          <w:lang w:eastAsia="ar-SA"/>
        </w:rPr>
      </w:pPr>
      <w:r w:rsidRPr="00FC188C">
        <w:rPr>
          <w:rFonts w:eastAsia="Arial"/>
          <w:bCs/>
          <w:lang w:eastAsia="ar-SA"/>
        </w:rPr>
        <w:t>8.W przypadkach, o których mowa w art. 24 ust. 1 pkt 19 uPzp, przed wykluczeniem Wykonawcy, Zamawiając</w:t>
      </w:r>
      <w:r w:rsidR="0085542D">
        <w:rPr>
          <w:rFonts w:eastAsia="Arial"/>
          <w:bCs/>
          <w:lang w:eastAsia="ar-SA"/>
        </w:rPr>
        <w:t>y</w:t>
      </w:r>
      <w:r w:rsidRPr="00FC188C">
        <w:rPr>
          <w:rFonts w:eastAsia="Arial"/>
          <w:bCs/>
          <w:lang w:eastAsia="ar-SA"/>
        </w:rPr>
        <w:t xml:space="preserve"> zapewnia temu wykonawcy możliwość udowodnienia, że jego udział w przygotowaniu postępowania o udzielenie zamówienia nie zakłóci konkurencji.</w:t>
      </w:r>
    </w:p>
    <w:p w:rsidR="00812B86" w:rsidRPr="00812B86" w:rsidRDefault="00812B86" w:rsidP="00812B86">
      <w:pPr>
        <w:tabs>
          <w:tab w:val="left" w:pos="284"/>
        </w:tabs>
        <w:spacing w:before="120" w:after="120"/>
        <w:jc w:val="both"/>
        <w:rPr>
          <w:bCs/>
        </w:rPr>
      </w:pPr>
      <w:r w:rsidRPr="00812B86">
        <w:rPr>
          <w:bCs/>
        </w:rPr>
        <w:t>9.</w:t>
      </w:r>
      <w:r>
        <w:rPr>
          <w:bCs/>
          <w:u w:val="single"/>
        </w:rPr>
        <w:t xml:space="preserve"> </w:t>
      </w:r>
      <w:r w:rsidRPr="00812B86">
        <w:rPr>
          <w:bCs/>
          <w:u w:val="single"/>
        </w:rPr>
        <w:t>Potwierdzenie, że oferowane dostawy spełniają wymagania określone przez zamawiającego</w:t>
      </w:r>
      <w:r w:rsidRPr="00812B86">
        <w:rPr>
          <w:bCs/>
        </w:rPr>
        <w:t>:</w:t>
      </w:r>
    </w:p>
    <w:p w:rsidR="00812B86" w:rsidRPr="00F46A15" w:rsidRDefault="00812B86" w:rsidP="00812B86">
      <w:pPr>
        <w:tabs>
          <w:tab w:val="left" w:pos="567"/>
        </w:tabs>
        <w:spacing w:before="120" w:after="120"/>
        <w:jc w:val="both"/>
        <w:rPr>
          <w:bCs/>
        </w:rPr>
      </w:pPr>
      <w:r w:rsidRPr="00F46A15">
        <w:rPr>
          <w:bCs/>
        </w:rPr>
        <w:t>Wykonawca dostarczy co najmniej jeden z poniżej wskazanych dokumentów:</w:t>
      </w:r>
    </w:p>
    <w:p w:rsidR="00812B86" w:rsidRPr="00107FAD" w:rsidRDefault="00812B86" w:rsidP="00121A3C">
      <w:pPr>
        <w:pStyle w:val="Akapitzlist"/>
        <w:numPr>
          <w:ilvl w:val="0"/>
          <w:numId w:val="28"/>
        </w:numPr>
        <w:tabs>
          <w:tab w:val="left" w:pos="284"/>
        </w:tabs>
        <w:spacing w:before="120" w:after="120"/>
        <w:contextualSpacing w:val="0"/>
        <w:jc w:val="both"/>
        <w:rPr>
          <w:bCs/>
        </w:rPr>
      </w:pPr>
      <w:r w:rsidRPr="00107FAD">
        <w:rPr>
          <w:bCs/>
        </w:rPr>
        <w:t>foldery/broszury producenta/dystrybutora,</w:t>
      </w:r>
    </w:p>
    <w:p w:rsidR="00812B86" w:rsidRPr="00107FAD" w:rsidRDefault="00812B86" w:rsidP="00121A3C">
      <w:pPr>
        <w:pStyle w:val="Akapitzlist"/>
        <w:numPr>
          <w:ilvl w:val="0"/>
          <w:numId w:val="27"/>
        </w:numPr>
        <w:tabs>
          <w:tab w:val="left" w:pos="284"/>
        </w:tabs>
        <w:spacing w:before="120" w:after="120"/>
        <w:contextualSpacing w:val="0"/>
        <w:jc w:val="both"/>
        <w:rPr>
          <w:bCs/>
        </w:rPr>
      </w:pPr>
      <w:r w:rsidRPr="00107FAD">
        <w:rPr>
          <w:bCs/>
        </w:rPr>
        <w:t>informacje o produkcie ze strony internetowej producenta/dystrybutora,</w:t>
      </w:r>
    </w:p>
    <w:p w:rsidR="00812B86" w:rsidRPr="00107FAD" w:rsidRDefault="00812B86" w:rsidP="00121A3C">
      <w:pPr>
        <w:pStyle w:val="Akapitzlist"/>
        <w:numPr>
          <w:ilvl w:val="0"/>
          <w:numId w:val="27"/>
        </w:numPr>
        <w:tabs>
          <w:tab w:val="left" w:pos="284"/>
        </w:tabs>
        <w:spacing w:before="120" w:after="120"/>
        <w:contextualSpacing w:val="0"/>
        <w:jc w:val="both"/>
        <w:rPr>
          <w:bCs/>
        </w:rPr>
      </w:pPr>
      <w:r w:rsidRPr="00107FAD">
        <w:rPr>
          <w:bCs/>
        </w:rPr>
        <w:t>kartę charakterystyki produktu przygotowaną przez producenta/dystrybutora,</w:t>
      </w:r>
    </w:p>
    <w:p w:rsidR="00812B86" w:rsidRPr="00812B86" w:rsidRDefault="00812B86" w:rsidP="00121A3C">
      <w:pPr>
        <w:pStyle w:val="Akapitzlist"/>
        <w:numPr>
          <w:ilvl w:val="0"/>
          <w:numId w:val="27"/>
        </w:numPr>
        <w:tabs>
          <w:tab w:val="left" w:pos="284"/>
        </w:tabs>
        <w:spacing w:before="120" w:after="120"/>
        <w:contextualSpacing w:val="0"/>
        <w:jc w:val="both"/>
        <w:rPr>
          <w:bCs/>
        </w:rPr>
      </w:pPr>
      <w:r w:rsidRPr="00107FAD">
        <w:rPr>
          <w:bCs/>
        </w:rPr>
        <w:t>instrukcję obsługi/opis techniczny przygotowaną przez producent</w:t>
      </w:r>
      <w:r>
        <w:rPr>
          <w:bCs/>
        </w:rPr>
        <w:t>a</w:t>
      </w:r>
      <w:r w:rsidRPr="00107FAD">
        <w:rPr>
          <w:bCs/>
        </w:rPr>
        <w:t>/dystrybutora.</w:t>
      </w:r>
    </w:p>
    <w:p w:rsidR="00FC188C" w:rsidRPr="00FC188C" w:rsidRDefault="00812B86" w:rsidP="00812B86">
      <w:pPr>
        <w:widowControl w:val="0"/>
        <w:tabs>
          <w:tab w:val="left" w:pos="284"/>
        </w:tabs>
        <w:suppressAutoHyphens/>
        <w:spacing w:after="120"/>
        <w:ind w:hanging="142"/>
        <w:jc w:val="both"/>
        <w:rPr>
          <w:rFonts w:eastAsia="Arial"/>
          <w:color w:val="000000"/>
          <w:lang w:eastAsia="ar-SA"/>
        </w:rPr>
      </w:pPr>
      <w:r>
        <w:rPr>
          <w:rFonts w:eastAsia="Arial"/>
          <w:bCs/>
          <w:lang w:eastAsia="ar-SA"/>
        </w:rPr>
        <w:t>10</w:t>
      </w:r>
      <w:r w:rsidR="00FC188C" w:rsidRPr="00FC188C">
        <w:rPr>
          <w:rFonts w:eastAsia="Arial"/>
          <w:bCs/>
          <w:lang w:eastAsia="ar-SA"/>
        </w:rPr>
        <w:t xml:space="preserve">. </w:t>
      </w:r>
      <w:r w:rsidR="00FC188C" w:rsidRPr="00FC188C">
        <w:rPr>
          <w:rFonts w:eastAsia="Arial"/>
          <w:color w:val="000000"/>
          <w:lang w:eastAsia="ar-SA"/>
        </w:rPr>
        <w:t xml:space="preserve">Oświadczenia i dokumenty składane na potwierdzenie braku podstaw do wykluczenia z udziału w postępowaniu mają spełniać wymagania określone w ustawie Pzp i w przepisach Rozporządzenia </w:t>
      </w:r>
      <w:r w:rsidR="00FC188C" w:rsidRPr="00FC188C">
        <w:rPr>
          <w:rFonts w:eastAsia="Arial"/>
          <w:lang w:eastAsia="ar-SA"/>
        </w:rPr>
        <w:t>Ministra Rozwoju z dnia 26 lipca 2016 r.  w sprawie rodzajów dokumentów, jakich może żądać zamawiający od wykonawcy w postępowaniu o udzielenie zamówienia (Dz.U. 2016, poz.1126)</w:t>
      </w:r>
      <w:r w:rsidR="00FC188C" w:rsidRPr="00FC188C">
        <w:rPr>
          <w:rFonts w:eastAsia="Arial"/>
          <w:color w:val="000000"/>
          <w:lang w:eastAsia="ar-SA"/>
        </w:rPr>
        <w:t xml:space="preserve">. </w:t>
      </w:r>
    </w:p>
    <w:p w:rsidR="00FC188C" w:rsidRPr="00FC188C" w:rsidRDefault="00FC188C" w:rsidP="00812B86">
      <w:pPr>
        <w:tabs>
          <w:tab w:val="left" w:pos="426"/>
          <w:tab w:val="left" w:pos="567"/>
        </w:tabs>
        <w:autoSpaceDE w:val="0"/>
        <w:autoSpaceDN w:val="0"/>
        <w:adjustRightInd w:val="0"/>
        <w:spacing w:before="120" w:after="120"/>
        <w:ind w:hanging="142"/>
        <w:jc w:val="both"/>
        <w:outlineLvl w:val="0"/>
        <w:rPr>
          <w:b/>
          <w:bCs/>
          <w:u w:val="single"/>
          <w:lang w:eastAsia="pl-PL"/>
        </w:rPr>
      </w:pPr>
      <w:r w:rsidRPr="00FC188C">
        <w:rPr>
          <w:b/>
          <w:bCs/>
          <w:u w:val="single"/>
          <w:lang w:eastAsia="pl-PL"/>
        </w:rPr>
        <w:t>1</w:t>
      </w:r>
      <w:r w:rsidR="00812B86">
        <w:rPr>
          <w:b/>
          <w:bCs/>
          <w:u w:val="single"/>
          <w:lang w:eastAsia="pl-PL"/>
        </w:rPr>
        <w:t>1</w:t>
      </w:r>
      <w:r w:rsidRPr="00FC188C">
        <w:rPr>
          <w:b/>
          <w:bCs/>
          <w:u w:val="single"/>
          <w:lang w:eastAsia="pl-PL"/>
        </w:rPr>
        <w:t>. Oświadczenie o grupie kapitałowej:</w:t>
      </w:r>
    </w:p>
    <w:p w:rsidR="00FC188C" w:rsidRPr="00FC188C" w:rsidRDefault="00FC188C" w:rsidP="00FC188C">
      <w:pPr>
        <w:autoSpaceDE w:val="0"/>
        <w:autoSpaceDN w:val="0"/>
        <w:adjustRightInd w:val="0"/>
        <w:spacing w:before="120" w:after="120"/>
        <w:jc w:val="both"/>
        <w:rPr>
          <w:bCs/>
          <w:lang w:eastAsia="pl-PL"/>
        </w:rPr>
      </w:pPr>
      <w:r w:rsidRPr="00FC188C">
        <w:rPr>
          <w:lang w:eastAsia="pl-PL"/>
        </w:rPr>
        <w:t xml:space="preserve">Wykonawca, </w:t>
      </w:r>
      <w:r w:rsidRPr="00FC188C">
        <w:rPr>
          <w:b/>
          <w:lang w:eastAsia="pl-PL"/>
        </w:rPr>
        <w:t>w terminie 3 dni od dnia zamieszczenia na stronie internetowej informacji</w:t>
      </w:r>
      <w:r w:rsidRPr="00FC188C">
        <w:rPr>
          <w:b/>
          <w:bCs/>
          <w:lang w:eastAsia="pl-PL"/>
        </w:rPr>
        <w:t xml:space="preserve"> o wykonawcach, którzy złożyli oferty w postępowaniu</w:t>
      </w:r>
      <w:r w:rsidRPr="00FC188C">
        <w:rPr>
          <w:bCs/>
          <w:lang w:eastAsia="pl-PL"/>
        </w:rPr>
        <w:t>,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p>
    <w:p w:rsidR="00FC188C" w:rsidRPr="00FC188C" w:rsidRDefault="00FC188C" w:rsidP="00FC188C">
      <w:pPr>
        <w:autoSpaceDE w:val="0"/>
        <w:autoSpaceDN w:val="0"/>
        <w:adjustRightInd w:val="0"/>
        <w:jc w:val="both"/>
        <w:rPr>
          <w:bCs/>
          <w:u w:val="single"/>
          <w:lang w:eastAsia="pl-PL"/>
        </w:rPr>
      </w:pPr>
      <w:r w:rsidRPr="00FC188C">
        <w:rPr>
          <w:bCs/>
          <w:u w:val="single"/>
          <w:lang w:eastAsia="pl-PL"/>
        </w:rPr>
        <w:t xml:space="preserve">W przypadku konsorcjum, oświadczenie składa oddzielnie każdy z wykonawców wspólnie ubiegających się o zamówienie. </w:t>
      </w:r>
    </w:p>
    <w:p w:rsidR="00FC188C" w:rsidRPr="00FC188C" w:rsidRDefault="00FC188C" w:rsidP="00FC188C">
      <w:pPr>
        <w:autoSpaceDE w:val="0"/>
        <w:autoSpaceDN w:val="0"/>
        <w:adjustRightInd w:val="0"/>
        <w:rPr>
          <w:bCs/>
          <w:lang w:eastAsia="pl-PL"/>
        </w:rPr>
      </w:pPr>
    </w:p>
    <w:p w:rsidR="00FC188C" w:rsidRPr="00FC188C" w:rsidRDefault="00FC188C" w:rsidP="00FC188C">
      <w:pPr>
        <w:tabs>
          <w:tab w:val="left" w:pos="284"/>
          <w:tab w:val="left" w:pos="426"/>
        </w:tabs>
        <w:spacing w:after="120"/>
        <w:rPr>
          <w:u w:val="single"/>
        </w:rPr>
      </w:pPr>
      <w:r w:rsidRPr="00FC188C">
        <w:rPr>
          <w:u w:val="single"/>
        </w:rPr>
        <w:t>Wzór oświadczenia zostanie umieszczony na stronie BIP Zamawiającego wraz z informacją z otwarcia ofert.</w:t>
      </w:r>
    </w:p>
    <w:p w:rsidR="00FC188C" w:rsidRPr="00FC188C" w:rsidRDefault="00FC188C" w:rsidP="00FC188C">
      <w:pPr>
        <w:tabs>
          <w:tab w:val="left" w:pos="284"/>
          <w:tab w:val="left" w:pos="426"/>
        </w:tabs>
        <w:spacing w:after="120"/>
        <w:ind w:left="425" w:hanging="425"/>
        <w:rPr>
          <w:u w:val="single"/>
        </w:rPr>
      </w:pPr>
      <w:r w:rsidRPr="00FC188C">
        <w:rPr>
          <w:u w:val="single"/>
        </w:rPr>
        <w:t>Forma składanych dokumentów i oświadczeń</w:t>
      </w:r>
    </w:p>
    <w:p w:rsidR="00FC188C" w:rsidRPr="00FC188C" w:rsidRDefault="00FC188C" w:rsidP="00FC188C">
      <w:pPr>
        <w:tabs>
          <w:tab w:val="left" w:pos="284"/>
        </w:tabs>
        <w:spacing w:after="120"/>
        <w:jc w:val="both"/>
      </w:pPr>
      <w:r w:rsidRPr="00FC188C">
        <w:t>Oświadczenia, składane przez Wykonawcę i inne podmioty, na zdolnościach których polega Wykonawca, składane są w postaci oryginału. Za oryginał uważa się oświadczenie złożone w formie pisemnej podpisane własnoręcznym podpisem.</w:t>
      </w:r>
    </w:p>
    <w:p w:rsidR="00FC188C" w:rsidRPr="00FC188C" w:rsidRDefault="00FC188C" w:rsidP="00FC188C">
      <w:pPr>
        <w:tabs>
          <w:tab w:val="left" w:pos="284"/>
        </w:tabs>
        <w:spacing w:after="120"/>
        <w:jc w:val="both"/>
      </w:pPr>
      <w:r w:rsidRPr="00FC188C">
        <w:t>Dokumenty, inne niż oświadczenia, składane są w oryginale lub kopii poświadczonej za zgodność z oryginałem. Poświadczenia za zgodność z oryginałem dokonywane są w formie pisemnej przez wykonawcę albo podmiot trzeci albo wykonawcę wspólnie ubiegającego się o udzielenie zamówienia publicznego, odpowiednio, w zakresie dokumentów, które każdego z nich dotyczą.</w:t>
      </w:r>
    </w:p>
    <w:p w:rsidR="00FC188C" w:rsidRPr="00FC188C" w:rsidRDefault="00FC188C" w:rsidP="00812B86">
      <w:pPr>
        <w:widowControl w:val="0"/>
        <w:tabs>
          <w:tab w:val="left" w:pos="284"/>
        </w:tabs>
        <w:suppressAutoHyphens/>
        <w:spacing w:after="120"/>
        <w:jc w:val="both"/>
        <w:rPr>
          <w:rFonts w:eastAsia="Arial"/>
          <w:bCs/>
          <w:lang w:eastAsia="ar-SA"/>
        </w:rPr>
      </w:pPr>
    </w:p>
    <w:p w:rsidR="00FC188C" w:rsidRPr="00FC188C" w:rsidRDefault="00FC188C" w:rsidP="00121A3C">
      <w:pPr>
        <w:widowControl w:val="0"/>
        <w:numPr>
          <w:ilvl w:val="0"/>
          <w:numId w:val="26"/>
        </w:numPr>
        <w:tabs>
          <w:tab w:val="left" w:pos="426"/>
        </w:tabs>
        <w:suppressAutoHyphens/>
        <w:spacing w:after="120"/>
        <w:ind w:left="720" w:hanging="2482"/>
        <w:jc w:val="both"/>
        <w:rPr>
          <w:rFonts w:eastAsia="Arial"/>
          <w:bCs/>
          <w:lang w:eastAsia="ar-SA"/>
        </w:rPr>
      </w:pPr>
      <w:r w:rsidRPr="00FC188C">
        <w:rPr>
          <w:rFonts w:eastAsia="Arial"/>
          <w:b/>
          <w:bCs/>
          <w:lang w:eastAsia="ar-SA"/>
        </w:rPr>
        <w:t>Wyjątki od obowiązku złożenia dokumentów</w:t>
      </w:r>
    </w:p>
    <w:p w:rsidR="00FC188C" w:rsidRPr="00FC188C" w:rsidRDefault="00FC188C" w:rsidP="00FC188C">
      <w:pPr>
        <w:widowControl w:val="0"/>
        <w:suppressAutoHyphens/>
        <w:spacing w:before="120" w:after="120"/>
        <w:ind w:left="425" w:hanging="425"/>
        <w:jc w:val="both"/>
        <w:rPr>
          <w:rFonts w:eastAsia="Arial"/>
          <w:bCs/>
          <w:lang w:eastAsia="ar-SA"/>
        </w:rPr>
      </w:pPr>
      <w:r w:rsidRPr="00FC188C">
        <w:rPr>
          <w:rFonts w:eastAsia="Arial"/>
          <w:bCs/>
          <w:lang w:eastAsia="ar-SA"/>
        </w:rPr>
        <w:t>Wykonawca nie jest obowiązany do złożenia odpowiednich oświadczeń lub dokumentów, jeżeli:</w:t>
      </w:r>
    </w:p>
    <w:p w:rsidR="00FC188C" w:rsidRPr="00812B86" w:rsidRDefault="00FC188C" w:rsidP="00121A3C">
      <w:pPr>
        <w:pStyle w:val="Akapitzlist"/>
        <w:widowControl w:val="0"/>
        <w:numPr>
          <w:ilvl w:val="0"/>
          <w:numId w:val="29"/>
        </w:numPr>
        <w:tabs>
          <w:tab w:val="left" w:pos="284"/>
        </w:tabs>
        <w:suppressAutoHyphens/>
        <w:spacing w:before="120" w:after="120"/>
        <w:ind w:left="0" w:hanging="142"/>
        <w:jc w:val="both"/>
        <w:rPr>
          <w:rFonts w:eastAsia="Arial"/>
          <w:bCs/>
          <w:lang w:eastAsia="ar-SA"/>
        </w:rPr>
      </w:pPr>
      <w:r w:rsidRPr="00812B86">
        <w:rPr>
          <w:rFonts w:eastAsia="Arial"/>
          <w:bCs/>
          <w:lang w:eastAsia="ar-SA"/>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rsidR="00FC188C" w:rsidRPr="00FC188C" w:rsidRDefault="00FC188C" w:rsidP="00121A3C">
      <w:pPr>
        <w:widowControl w:val="0"/>
        <w:numPr>
          <w:ilvl w:val="0"/>
          <w:numId w:val="29"/>
        </w:numPr>
        <w:tabs>
          <w:tab w:val="left" w:pos="284"/>
          <w:tab w:val="left" w:pos="567"/>
        </w:tabs>
        <w:suppressAutoHyphens/>
        <w:spacing w:before="120" w:after="120"/>
        <w:ind w:left="0" w:hanging="142"/>
        <w:jc w:val="both"/>
        <w:rPr>
          <w:rFonts w:eastAsia="Arial"/>
          <w:lang w:eastAsia="ar-SA"/>
        </w:rPr>
      </w:pPr>
      <w:r w:rsidRPr="00FC188C">
        <w:rPr>
          <w:rFonts w:eastAsia="Arial"/>
          <w:bCs/>
          <w:lang w:eastAsia="ar-SA"/>
        </w:rPr>
        <w:t>Zamawiający posiada ważne oświadczenia lub dokumenty dotyczące tego Wykonawcy. W takim przypadku Zamawiający może wezwać Wykonawcę do potwierdzenia aktualności posiadanych przez Zamawiającego oświadczeń i dokumentów.</w:t>
      </w:r>
    </w:p>
    <w:p w:rsidR="006D28AA" w:rsidRPr="00276BF9" w:rsidRDefault="006D28AA" w:rsidP="00276BF9">
      <w:pPr>
        <w:pStyle w:val="Tekstpodstawowy"/>
        <w:tabs>
          <w:tab w:val="left" w:pos="5670"/>
        </w:tabs>
        <w:jc w:val="both"/>
      </w:pPr>
    </w:p>
    <w:p w:rsidR="00246708" w:rsidRDefault="007257EE" w:rsidP="007257EE">
      <w:pPr>
        <w:widowControl w:val="0"/>
        <w:tabs>
          <w:tab w:val="left" w:pos="284"/>
        </w:tabs>
        <w:suppressAutoHyphens/>
        <w:autoSpaceDE w:val="0"/>
        <w:jc w:val="both"/>
        <w:rPr>
          <w:b/>
          <w:bCs/>
          <w:color w:val="000000"/>
          <w:u w:val="single"/>
        </w:rPr>
      </w:pPr>
      <w:r>
        <w:rPr>
          <w:b/>
          <w:bCs/>
          <w:color w:val="000000"/>
          <w:u w:val="single"/>
        </w:rPr>
        <w:t xml:space="preserve">VII. </w:t>
      </w:r>
      <w:r w:rsidR="00246708" w:rsidRPr="00246708">
        <w:rPr>
          <w:b/>
          <w:bCs/>
          <w:color w:val="000000"/>
          <w:u w:val="single"/>
        </w:rPr>
        <w:t>INFORMACJE O SPOSOBIE POROZUMIEWANIA SIĘ ZAMAWIAJĄCEGO Z WYKONAWCAMI ORAZ PRZEKAZYWANIA OŚWIADCZEŃ I DOKUMENTÓW, A TAKŻE WSKAZANIE OSÓB UPRAWNIONYCH  DO P</w:t>
      </w:r>
      <w:r w:rsidR="00246708">
        <w:rPr>
          <w:b/>
          <w:bCs/>
          <w:color w:val="000000"/>
          <w:u w:val="single"/>
        </w:rPr>
        <w:t>OROZUMIEWANIA SIĘ Z WYKONAWCAMI</w:t>
      </w:r>
    </w:p>
    <w:p w:rsidR="00246708" w:rsidRDefault="00246708" w:rsidP="00246708">
      <w:pPr>
        <w:widowControl w:val="0"/>
        <w:tabs>
          <w:tab w:val="left" w:pos="284"/>
        </w:tabs>
        <w:suppressAutoHyphens/>
        <w:autoSpaceDE w:val="0"/>
        <w:jc w:val="both"/>
        <w:rPr>
          <w:b/>
          <w:bCs/>
          <w:color w:val="000000"/>
          <w:u w:val="single"/>
        </w:rPr>
      </w:pPr>
    </w:p>
    <w:p w:rsidR="00276BF9" w:rsidRPr="00276BF9" w:rsidRDefault="00276BF9" w:rsidP="00121A3C">
      <w:pPr>
        <w:numPr>
          <w:ilvl w:val="0"/>
          <w:numId w:val="15"/>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276BF9" w:rsidRPr="00276BF9" w:rsidRDefault="00276BF9" w:rsidP="00276BF9">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 xml:space="preserve">w rozdziale VI i VIa niniejszej SIWZ (również w przypadku ich złożenia w wyniku </w:t>
      </w:r>
      <w:r w:rsidR="00812B86" w:rsidRPr="00276BF9">
        <w:t>wezwania,</w:t>
      </w:r>
      <w:r w:rsidRPr="00276BF9">
        <w:t xml:space="preserve"> o którym mowa w art. 26 ust. 3 ustawy PZP) dla których Prawodawca przewidział wyłącznie formę pisemną.</w:t>
      </w:r>
    </w:p>
    <w:p w:rsidR="00246708" w:rsidRDefault="00246708" w:rsidP="00121A3C">
      <w:pPr>
        <w:numPr>
          <w:ilvl w:val="0"/>
          <w:numId w:val="16"/>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rsidR="00246708" w:rsidRPr="00612782" w:rsidRDefault="00246708" w:rsidP="00121A3C">
      <w:pPr>
        <w:numPr>
          <w:ilvl w:val="0"/>
          <w:numId w:val="16"/>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rsidR="008C576C">
        <w:t xml:space="preserve"> podmiotu prowadzącego postępowanie</w:t>
      </w:r>
      <w:r w:rsidRPr="00246708">
        <w:t xml:space="preserve">: </w:t>
      </w:r>
      <w:r w:rsidR="008C576C">
        <w:rPr>
          <w:b/>
        </w:rPr>
        <w:t xml:space="preserve">FISOO, </w:t>
      </w:r>
      <w:r w:rsidR="006D28AA">
        <w:rPr>
          <w:b/>
        </w:rPr>
        <w:t xml:space="preserve">11-041 </w:t>
      </w:r>
      <w:r w:rsidR="00D2799D">
        <w:rPr>
          <w:b/>
        </w:rPr>
        <w:t>Warkały</w:t>
      </w:r>
      <w:r w:rsidR="00930020">
        <w:rPr>
          <w:b/>
        </w:rPr>
        <w:t xml:space="preserve"> Olsztyn</w:t>
      </w:r>
      <w:r w:rsidR="006D28AA">
        <w:rPr>
          <w:b/>
        </w:rPr>
        <w:t>,</w:t>
      </w:r>
      <w:r w:rsidR="00D2799D">
        <w:rPr>
          <w:b/>
        </w:rPr>
        <w:t xml:space="preserve"> Akacjowa 12</w:t>
      </w:r>
    </w:p>
    <w:p w:rsidR="00246708" w:rsidRPr="00246708" w:rsidRDefault="00246708" w:rsidP="00121A3C">
      <w:pPr>
        <w:numPr>
          <w:ilvl w:val="0"/>
          <w:numId w:val="16"/>
        </w:numPr>
        <w:tabs>
          <w:tab w:val="clear" w:pos="2883"/>
          <w:tab w:val="num" w:pos="0"/>
          <w:tab w:val="left" w:pos="142"/>
          <w:tab w:val="left" w:pos="284"/>
        </w:tabs>
        <w:spacing w:after="120"/>
        <w:ind w:left="0" w:firstLine="0"/>
        <w:jc w:val="both"/>
      </w:pPr>
      <w:r w:rsidRPr="00246708">
        <w:t xml:space="preserve">Zawiadomienia, oświadczenia, wnioski oraz informacje przekazywane przez Wykonawcę drogą elektroniczną winny być kierowane na adres: </w:t>
      </w:r>
      <w:hyperlink r:id="rId10" w:history="1">
        <w:r w:rsidR="00930020" w:rsidRPr="00D144A7">
          <w:rPr>
            <w:rStyle w:val="Hipercze"/>
          </w:rPr>
          <w:t>biuro@doradztwo-przetargi.pl</w:t>
        </w:r>
      </w:hyperlink>
    </w:p>
    <w:p w:rsidR="00246708" w:rsidRPr="00246708" w:rsidRDefault="00246708" w:rsidP="00121A3C">
      <w:pPr>
        <w:numPr>
          <w:ilvl w:val="0"/>
          <w:numId w:val="16"/>
        </w:numPr>
        <w:tabs>
          <w:tab w:val="clear" w:pos="2883"/>
          <w:tab w:val="num" w:pos="0"/>
          <w:tab w:val="left" w:pos="142"/>
          <w:tab w:val="left" w:pos="284"/>
        </w:tabs>
        <w:spacing w:after="120"/>
        <w:ind w:left="0" w:firstLine="0"/>
        <w:jc w:val="both"/>
      </w:pPr>
      <w:r w:rsidRPr="00246708">
        <w:rPr>
          <w:bCs/>
        </w:rPr>
        <w:t xml:space="preserve">Wszelkie zawiadomienia, oświadczenia, wnioski oraz informacje przekazane za pomocą faksu lub w formie elektronicznej </w:t>
      </w:r>
      <w:r w:rsidRPr="00246708">
        <w:t>wymagają na żądanie każdej ze stron, niezwłocznego potwierdzenia faktu ich otrzymania.</w:t>
      </w:r>
    </w:p>
    <w:p w:rsidR="00246708" w:rsidRPr="00246708" w:rsidRDefault="00246708" w:rsidP="00121A3C">
      <w:pPr>
        <w:numPr>
          <w:ilvl w:val="0"/>
          <w:numId w:val="16"/>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rsidR="00246708" w:rsidRPr="00246708" w:rsidRDefault="00246708" w:rsidP="00121A3C">
      <w:pPr>
        <w:numPr>
          <w:ilvl w:val="0"/>
          <w:numId w:val="16"/>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sidR="00C36989">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46708" w:rsidRPr="00246708" w:rsidRDefault="00246708" w:rsidP="00121A3C">
      <w:pPr>
        <w:numPr>
          <w:ilvl w:val="0"/>
          <w:numId w:val="16"/>
        </w:numPr>
        <w:tabs>
          <w:tab w:val="clear" w:pos="2883"/>
          <w:tab w:val="num" w:pos="0"/>
          <w:tab w:val="left" w:pos="142"/>
          <w:tab w:val="left" w:pos="284"/>
        </w:tabs>
        <w:spacing w:after="120"/>
        <w:ind w:left="0" w:firstLine="0"/>
        <w:jc w:val="both"/>
      </w:pPr>
      <w:r w:rsidRPr="00246708">
        <w:lastRenderedPageBreak/>
        <w:t xml:space="preserve">Przedłużenie terminu składania ofert nie wpływa na bieg terminu składania wniosku, o którym mowa w </w:t>
      </w:r>
      <w:r w:rsidR="00612782">
        <w:t>pkt</w:t>
      </w:r>
      <w:r w:rsidRPr="00246708">
        <w:t xml:space="preserve"> </w:t>
      </w:r>
      <w:r w:rsidR="00612782">
        <w:t>XI</w:t>
      </w:r>
      <w:r w:rsidRPr="00246708">
        <w:t xml:space="preserve"> niniejszej SIWZ.</w:t>
      </w:r>
    </w:p>
    <w:p w:rsidR="00246708" w:rsidRPr="00246708" w:rsidRDefault="00246708" w:rsidP="00121A3C">
      <w:pPr>
        <w:numPr>
          <w:ilvl w:val="0"/>
          <w:numId w:val="16"/>
        </w:numPr>
        <w:tabs>
          <w:tab w:val="clear" w:pos="2883"/>
          <w:tab w:val="num" w:pos="0"/>
          <w:tab w:val="left" w:pos="142"/>
          <w:tab w:val="left" w:pos="284"/>
        </w:tabs>
        <w:spacing w:after="120"/>
        <w:ind w:left="0" w:firstLine="0"/>
        <w:jc w:val="both"/>
      </w:pPr>
      <w:r w:rsidRPr="00246708">
        <w:t xml:space="preserve">W przypadku rozbieżności pomiędzy treścią niniejszej SIWZ, a treścią udzielonych </w:t>
      </w:r>
      <w:r w:rsidR="00812B86" w:rsidRPr="00246708">
        <w:t>odpowiedzi</w:t>
      </w:r>
      <w:r w:rsidRPr="00246708">
        <w:t xml:space="preserve"> jako obowiązującą należy przyjąć treść pisma zawierającego późniejsze oświadczenie Zamawiającego.</w:t>
      </w:r>
    </w:p>
    <w:p w:rsidR="00246708" w:rsidRPr="00246708" w:rsidRDefault="00246708" w:rsidP="00121A3C">
      <w:pPr>
        <w:numPr>
          <w:ilvl w:val="0"/>
          <w:numId w:val="16"/>
        </w:numPr>
        <w:tabs>
          <w:tab w:val="left" w:pos="142"/>
          <w:tab w:val="left" w:pos="284"/>
        </w:tabs>
        <w:spacing w:after="120"/>
        <w:ind w:hanging="3025"/>
        <w:jc w:val="both"/>
      </w:pPr>
      <w:r w:rsidRPr="00246708">
        <w:t>Zamawiający nie przewiduje zwołania zebrania Wykonawców.</w:t>
      </w:r>
    </w:p>
    <w:p w:rsidR="00246708" w:rsidRPr="00246708" w:rsidRDefault="00246708" w:rsidP="00121A3C">
      <w:pPr>
        <w:numPr>
          <w:ilvl w:val="0"/>
          <w:numId w:val="16"/>
        </w:numPr>
        <w:tabs>
          <w:tab w:val="left" w:pos="142"/>
          <w:tab w:val="left" w:pos="284"/>
        </w:tabs>
        <w:spacing w:after="120"/>
        <w:ind w:hanging="3025"/>
        <w:jc w:val="both"/>
      </w:pPr>
      <w:r w:rsidRPr="00246708">
        <w:t>Osobą uprawnioną przez Zamawiającego do porozumiewania się z Wykonawcami jest:</w:t>
      </w:r>
    </w:p>
    <w:p w:rsidR="00930020" w:rsidRDefault="00246708" w:rsidP="00121A3C">
      <w:pPr>
        <w:numPr>
          <w:ilvl w:val="0"/>
          <w:numId w:val="7"/>
        </w:numPr>
        <w:tabs>
          <w:tab w:val="left" w:pos="142"/>
          <w:tab w:val="left" w:pos="284"/>
          <w:tab w:val="left" w:pos="851"/>
        </w:tabs>
        <w:spacing w:after="120"/>
        <w:ind w:left="426" w:hanging="142"/>
        <w:jc w:val="both"/>
      </w:pPr>
      <w:r w:rsidRPr="00246708">
        <w:t>w kwestiach formalnych</w:t>
      </w:r>
      <w:r w:rsidR="005767CE">
        <w:t xml:space="preserve"> i merytorycznych</w:t>
      </w:r>
      <w:r w:rsidR="00D343B4">
        <w:t xml:space="preserve"> </w:t>
      </w:r>
      <w:r w:rsidRPr="00246708">
        <w:t xml:space="preserve">– </w:t>
      </w:r>
      <w:r w:rsidR="00FC188C">
        <w:t xml:space="preserve">Krzysztof Makowski </w:t>
      </w:r>
      <w:r w:rsidR="00612782">
        <w:t xml:space="preserve"> </w:t>
      </w:r>
      <w:hyperlink r:id="rId11" w:history="1">
        <w:r w:rsidR="00930020">
          <w:rPr>
            <w:rStyle w:val="Hipercze"/>
          </w:rPr>
          <w:t>biuro</w:t>
        </w:r>
        <w:r w:rsidR="00930020" w:rsidRPr="00073251">
          <w:rPr>
            <w:rStyle w:val="Hipercze"/>
          </w:rPr>
          <w:t>@</w:t>
        </w:r>
        <w:r w:rsidR="00930020">
          <w:rPr>
            <w:rStyle w:val="Hipercze"/>
          </w:rPr>
          <w:t>doradztwo-przetargi.pl</w:t>
        </w:r>
      </w:hyperlink>
    </w:p>
    <w:p w:rsidR="00246708" w:rsidRPr="00246708" w:rsidRDefault="009521E6" w:rsidP="00930020">
      <w:pPr>
        <w:tabs>
          <w:tab w:val="left" w:pos="142"/>
          <w:tab w:val="left" w:pos="284"/>
          <w:tab w:val="left" w:pos="851"/>
        </w:tabs>
        <w:spacing w:after="120"/>
        <w:ind w:left="426"/>
        <w:jc w:val="both"/>
      </w:pPr>
      <w:r>
        <w:t xml:space="preserve">                                                                   </w:t>
      </w:r>
    </w:p>
    <w:p w:rsidR="00506016" w:rsidRDefault="00246708" w:rsidP="00246708">
      <w:pPr>
        <w:tabs>
          <w:tab w:val="left" w:pos="142"/>
          <w:tab w:val="left" w:pos="284"/>
          <w:tab w:val="left" w:pos="851"/>
        </w:tabs>
        <w:spacing w:after="120"/>
        <w:jc w:val="both"/>
        <w:rPr>
          <w:b/>
        </w:rPr>
      </w:pPr>
      <w:r w:rsidRPr="00CD2848">
        <w:rPr>
          <w:b/>
        </w:rPr>
        <w:t xml:space="preserve">Jednocześnie Zamawiający informuje, że przepisy ustawy PZP nie pozwalają na jakikolwiek inny kontakt - zarówno z </w:t>
      </w:r>
      <w:r w:rsidR="00812B86" w:rsidRPr="00CD2848">
        <w:rPr>
          <w:b/>
        </w:rPr>
        <w:t>Zamawiającym</w:t>
      </w:r>
      <w:r w:rsidR="00812B86">
        <w:rPr>
          <w:b/>
        </w:rPr>
        <w:t>,</w:t>
      </w:r>
      <w:r w:rsidR="00812B86" w:rsidRPr="00CD2848">
        <w:rPr>
          <w:b/>
        </w:rPr>
        <w:t xml:space="preserve"> jak</w:t>
      </w:r>
      <w:r w:rsidRPr="00CD2848">
        <w:rPr>
          <w:b/>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06016" w:rsidRPr="00CD2848" w:rsidRDefault="00506016" w:rsidP="00246708">
      <w:pPr>
        <w:tabs>
          <w:tab w:val="left" w:pos="142"/>
          <w:tab w:val="left" w:pos="284"/>
          <w:tab w:val="left" w:pos="851"/>
        </w:tabs>
        <w:spacing w:after="120"/>
        <w:jc w:val="both"/>
        <w:rPr>
          <w:b/>
        </w:rPr>
      </w:pPr>
    </w:p>
    <w:p w:rsidR="00A344CC" w:rsidRPr="00CD2848" w:rsidRDefault="00964381" w:rsidP="00BC18D7">
      <w:pPr>
        <w:pStyle w:val="Akapitzlist"/>
        <w:numPr>
          <w:ilvl w:val="0"/>
          <w:numId w:val="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rsidR="00CD2848" w:rsidRDefault="008C3733" w:rsidP="00BE1D52">
      <w:pPr>
        <w:shd w:val="clear" w:color="auto" w:fill="FFFFFF"/>
        <w:tabs>
          <w:tab w:val="left" w:pos="426"/>
        </w:tabs>
      </w:pPr>
      <w:r>
        <w:t>Zamawiający nie wymaga wniesienia wadium.</w:t>
      </w:r>
    </w:p>
    <w:p w:rsidR="00E36E5A" w:rsidRPr="00037E8F" w:rsidRDefault="00E36E5A" w:rsidP="00BE1D52">
      <w:pPr>
        <w:shd w:val="clear" w:color="auto" w:fill="FFFFFF"/>
        <w:tabs>
          <w:tab w:val="left" w:pos="426"/>
        </w:tabs>
        <w:rPr>
          <w:color w:val="000000"/>
          <w:spacing w:val="-1"/>
        </w:rPr>
      </w:pPr>
    </w:p>
    <w:p w:rsidR="00506016" w:rsidRPr="00506016" w:rsidRDefault="00506016" w:rsidP="00BC18D7">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sidR="008C3733">
        <w:rPr>
          <w:color w:val="000000"/>
          <w:spacing w:val="-2"/>
          <w:lang w:eastAsia="ar-SA"/>
        </w:rPr>
        <w:t>3</w:t>
      </w:r>
      <w:r>
        <w:rPr>
          <w:color w:val="000000"/>
          <w:spacing w:val="-2"/>
          <w:lang w:eastAsia="ar-SA"/>
        </w:rPr>
        <w:t xml:space="preserve">0 </w:t>
      </w:r>
      <w:r w:rsidRPr="00506016">
        <w:rPr>
          <w:color w:val="000000"/>
          <w:spacing w:val="-2"/>
          <w:lang w:eastAsia="ar-SA"/>
        </w:rPr>
        <w:t>dni. Bieg terminu związania ofertą rozpoczyna się wraz z upływem terminu składania ofert. (art. 85 ust. 5 ustawy PZP).</w:t>
      </w:r>
    </w:p>
    <w:p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r w:rsidR="00D343B4">
        <w:rPr>
          <w:color w:val="000000"/>
          <w:spacing w:val="-2"/>
          <w:lang w:eastAsia="ar-SA"/>
        </w:rPr>
        <w:t xml:space="preserve"> (jeżeli dotyczy)</w:t>
      </w:r>
      <w:r w:rsidRPr="00506016">
        <w:rPr>
          <w:color w:val="000000"/>
          <w:spacing w:val="-2"/>
          <w:lang w:eastAsia="ar-SA"/>
        </w:rPr>
        <w:t>.</w:t>
      </w:r>
    </w:p>
    <w:p w:rsidR="00585DCB" w:rsidRDefault="00506016"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D343B4">
        <w:rPr>
          <w:color w:val="000000"/>
          <w:spacing w:val="-2"/>
          <w:lang w:eastAsia="ar-SA"/>
        </w:rPr>
        <w:t xml:space="preserve"> (dotyczy tylko postępowań, w których jest wymagane wadium).</w:t>
      </w:r>
    </w:p>
    <w:p w:rsidR="00D343B4" w:rsidRPr="00585DCB" w:rsidRDefault="00D343B4"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rsidR="005325E4" w:rsidRDefault="00D906CE" w:rsidP="00121A3C">
      <w:pPr>
        <w:numPr>
          <w:ilvl w:val="0"/>
          <w:numId w:val="8"/>
        </w:numPr>
        <w:tabs>
          <w:tab w:val="clear" w:pos="723"/>
          <w:tab w:val="left" w:pos="426"/>
          <w:tab w:val="left" w:pos="480"/>
        </w:tabs>
        <w:spacing w:before="120"/>
        <w:ind w:left="0" w:firstLine="0"/>
        <w:jc w:val="both"/>
      </w:pPr>
      <w:r w:rsidRPr="00D906CE">
        <w:t>Oferta musi zawierać następ</w:t>
      </w:r>
      <w:r w:rsidR="00DF6B5E">
        <w:t xml:space="preserve">ujące oświadczenia i dokumenty, które </w:t>
      </w:r>
      <w:r w:rsidR="009E2CB0">
        <w:t xml:space="preserve">Wykonawca przystępując do udziału w niniejszym postępowaniu jest zobowiązany złożyć nie później niż w dniu </w:t>
      </w:r>
      <w:r w:rsidR="005325E4">
        <w:t>upływu terminu składania ofert:</w:t>
      </w:r>
    </w:p>
    <w:p w:rsidR="00C67D13" w:rsidRDefault="00CF0F89" w:rsidP="00F004D7">
      <w:pPr>
        <w:tabs>
          <w:tab w:val="left" w:pos="426"/>
          <w:tab w:val="left" w:pos="480"/>
        </w:tabs>
        <w:spacing w:before="120"/>
        <w:ind w:left="993" w:hanging="284"/>
        <w:jc w:val="both"/>
      </w:pPr>
      <w:r>
        <w:t>a)</w:t>
      </w:r>
      <w:r w:rsidR="009E2CB0">
        <w:t xml:space="preserve"> </w:t>
      </w:r>
      <w:r w:rsidR="00BE1895">
        <w:t xml:space="preserve"> </w:t>
      </w:r>
      <w:r w:rsidR="00C67D13" w:rsidRPr="00C67D13">
        <w:t>Wypełniony i podpisany formularz ofertowy o treści określonej odpowiednio w załączniku nr 1 do SIWZ, który winien być złożony w formie oryginału, zawierający w szczególności: wskazanie oferowanego przedmiotu zamówienia</w:t>
      </w:r>
      <w:r w:rsidR="00F17BEF">
        <w:t xml:space="preserve"> – w tabeli z opisem przedmiotu zamówienia i oświadczeniami zawartymi poniżej</w:t>
      </w:r>
      <w:r w:rsidR="00C67D13" w:rsidRPr="00C67D13">
        <w:t xml:space="preserve">, łączną cenę ofertową brutto (ceny jednostkowe – jeżeli </w:t>
      </w:r>
      <w:r w:rsidR="00C67D13" w:rsidRPr="00C67D13">
        <w:lastRenderedPageBreak/>
        <w:t>dotyczy), zobowiązanie dotyczące terminu realizacji zamówienia, okresu gwarancji i warunków płatności (oraz inne informacje wskazane w tabeli kryterium oceny ofert – jeżeli dotyczy), oświadczenie o okresie związania ofertą oraz o akceptacji wszystkich postanowień SIWZ i wzoru umowy bez zastrzeżeń, a także informację którą część zamówienia Wykonawca zamierza powierzyć podwykonawcy oraz wskazanie określonych osób do realizacji zamówienia.;</w:t>
      </w:r>
    </w:p>
    <w:p w:rsidR="00F17BEF" w:rsidRPr="00F17BEF" w:rsidRDefault="00F17BEF" w:rsidP="00C67D13">
      <w:pPr>
        <w:tabs>
          <w:tab w:val="left" w:pos="426"/>
          <w:tab w:val="left" w:pos="480"/>
        </w:tabs>
        <w:spacing w:before="120"/>
        <w:ind w:left="1134" w:hanging="425"/>
        <w:jc w:val="both"/>
        <w:rPr>
          <w:b/>
        </w:rPr>
      </w:pPr>
      <w:r w:rsidRPr="00F17BEF">
        <w:rPr>
          <w:b/>
        </w:rPr>
        <w:t xml:space="preserve">Uwaga! </w:t>
      </w:r>
    </w:p>
    <w:p w:rsidR="00F17BEF" w:rsidRPr="00F17BEF" w:rsidRDefault="00F17BEF" w:rsidP="00F17BEF">
      <w:pPr>
        <w:tabs>
          <w:tab w:val="left" w:pos="426"/>
          <w:tab w:val="left" w:pos="480"/>
        </w:tabs>
        <w:spacing w:before="120"/>
        <w:ind w:left="709"/>
        <w:jc w:val="both"/>
        <w:rPr>
          <w:b/>
        </w:rPr>
      </w:pPr>
      <w:r w:rsidRPr="00F17BEF">
        <w:rPr>
          <w:b/>
        </w:rPr>
        <w:t>Podpis pod ofertą musi być własnoręczny, czytelny lub zawierać imienną pieczęć wraz z podpisem/parafką.</w:t>
      </w:r>
    </w:p>
    <w:p w:rsidR="009E2CB0" w:rsidRDefault="00CF0F89" w:rsidP="00C67D13">
      <w:pPr>
        <w:tabs>
          <w:tab w:val="left" w:pos="426"/>
          <w:tab w:val="left" w:pos="480"/>
        </w:tabs>
        <w:spacing w:before="120"/>
        <w:ind w:left="1134" w:hanging="425"/>
        <w:jc w:val="both"/>
      </w:pPr>
      <w:r>
        <w:t xml:space="preserve">b) </w:t>
      </w:r>
      <w:r w:rsidR="009E2CB0">
        <w:t>Pełnomocnictwo do reprezentowania Wykonawcy lub Wykonawców w przypadku, gdy:</w:t>
      </w:r>
    </w:p>
    <w:p w:rsidR="009E2CB0" w:rsidRDefault="009E2CB0" w:rsidP="00121A3C">
      <w:pPr>
        <w:pStyle w:val="Akapitzlist"/>
        <w:numPr>
          <w:ilvl w:val="0"/>
          <w:numId w:val="13"/>
        </w:numPr>
        <w:tabs>
          <w:tab w:val="left" w:pos="426"/>
          <w:tab w:val="left" w:pos="480"/>
        </w:tabs>
        <w:spacing w:before="120"/>
        <w:ind w:hanging="309"/>
        <w:contextualSpacing w:val="0"/>
        <w:jc w:val="both"/>
      </w:pPr>
      <w:r>
        <w:t>ofertę podpisuje inna osoba niż Wykonawca,</w:t>
      </w:r>
    </w:p>
    <w:p w:rsidR="009E2CB0" w:rsidRDefault="009E2CB0" w:rsidP="00121A3C">
      <w:pPr>
        <w:pStyle w:val="Akapitzlist"/>
        <w:numPr>
          <w:ilvl w:val="0"/>
          <w:numId w:val="13"/>
        </w:numPr>
        <w:tabs>
          <w:tab w:val="left" w:pos="426"/>
          <w:tab w:val="left" w:pos="480"/>
        </w:tabs>
        <w:spacing w:before="120"/>
        <w:ind w:hanging="309"/>
        <w:contextualSpacing w:val="0"/>
        <w:jc w:val="both"/>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9E2CB0" w:rsidRDefault="009E2CB0" w:rsidP="00930020">
      <w:pPr>
        <w:tabs>
          <w:tab w:val="left" w:pos="426"/>
          <w:tab w:val="left" w:pos="480"/>
        </w:tabs>
        <w:spacing w:before="120"/>
        <w:ind w:left="723"/>
        <w:jc w:val="both"/>
      </w:pPr>
      <w:r>
        <w:t>Pełnomocnictwo winno być złożone w formie oryginału lub notarialnie potwierdzonej kopii.</w:t>
      </w:r>
    </w:p>
    <w:p w:rsidR="00BE1895" w:rsidRPr="00BE1895" w:rsidRDefault="00930020" w:rsidP="00BE1895">
      <w:pPr>
        <w:tabs>
          <w:tab w:val="left" w:pos="426"/>
          <w:tab w:val="left" w:pos="480"/>
        </w:tabs>
        <w:spacing w:before="120"/>
        <w:ind w:left="993" w:hanging="270"/>
        <w:jc w:val="both"/>
      </w:pPr>
      <w:r>
        <w:t>c</w:t>
      </w:r>
      <w:r w:rsidR="007D6238">
        <w:t xml:space="preserve">) </w:t>
      </w:r>
      <w:r w:rsidR="009E2CB0">
        <w:t xml:space="preserve">Oświadczenie o treści określonej w załączniku nr </w:t>
      </w:r>
      <w:r>
        <w:t>2</w:t>
      </w:r>
      <w:r w:rsidR="009E2CB0">
        <w:t xml:space="preserve"> do SIWZ, aktualne na dzień składania ofert, które stanowi wstęp</w:t>
      </w:r>
      <w:r w:rsidR="00812B86">
        <w:t>ne potwierdzenie, że wykonawca</w:t>
      </w:r>
      <w:r w:rsidR="009E2CB0">
        <w:t>, nie podlega wykluczeniu, które winno być złożone w formie oryginału.</w:t>
      </w:r>
    </w:p>
    <w:p w:rsidR="00BE1895" w:rsidRPr="000E6590" w:rsidRDefault="00BE1895" w:rsidP="000E6590">
      <w:pPr>
        <w:autoSpaceDE w:val="0"/>
        <w:autoSpaceDN w:val="0"/>
        <w:adjustRightInd w:val="0"/>
        <w:spacing w:after="120"/>
        <w:ind w:left="284"/>
        <w:jc w:val="both"/>
        <w:rPr>
          <w:bCs/>
        </w:rPr>
      </w:pPr>
      <w:r w:rsidRPr="00BE1895">
        <w:rPr>
          <w:bCs/>
        </w:rPr>
        <w:t>W przypadku wspólnego ubiegania się o zamówienie przez Wykonawców</w:t>
      </w:r>
      <w:r w:rsidR="000B16A0">
        <w:rPr>
          <w:bCs/>
        </w:rPr>
        <w:t xml:space="preserve">, konsorcjum wykonawców, </w:t>
      </w:r>
      <w:r w:rsidRPr="00BE1895">
        <w:rPr>
          <w:bCs/>
        </w:rPr>
        <w:t xml:space="preserve">oświadczenie składa każdy z Wykonawców wspólnie ubiegających się o zamówienie. Oświadczenia </w:t>
      </w:r>
      <w:r w:rsidR="00930020">
        <w:rPr>
          <w:bCs/>
        </w:rPr>
        <w:t>wymienione w pkt c</w:t>
      </w:r>
      <w:r>
        <w:rPr>
          <w:bCs/>
        </w:rPr>
        <w:t>)</w:t>
      </w:r>
      <w:r w:rsidRPr="00BE1895">
        <w:rPr>
          <w:bCs/>
        </w:rPr>
        <w:t xml:space="preserve"> potwierdzają brak podstaw wykluczenia </w:t>
      </w:r>
      <w:r>
        <w:rPr>
          <w:bCs/>
        </w:rPr>
        <w:t xml:space="preserve">w zakresie, w którym każdy </w:t>
      </w:r>
      <w:r w:rsidRPr="00BE1895">
        <w:rPr>
          <w:bCs/>
        </w:rPr>
        <w:t>z Wykonawców wykazuje spełnianie warunków udziału w postępowaniu.</w:t>
      </w:r>
    </w:p>
    <w:p w:rsidR="00D906CE" w:rsidRPr="00D906CE" w:rsidRDefault="00930020" w:rsidP="00930020">
      <w:pPr>
        <w:tabs>
          <w:tab w:val="left" w:pos="426"/>
          <w:tab w:val="left" w:pos="480"/>
        </w:tabs>
        <w:spacing w:before="120"/>
        <w:ind w:left="993" w:hanging="270"/>
        <w:jc w:val="both"/>
      </w:pPr>
      <w:r>
        <w:t>d</w:t>
      </w:r>
      <w:r w:rsidR="007D6238">
        <w:t xml:space="preserve">) </w:t>
      </w:r>
      <w:r w:rsidR="00D906CE" w:rsidRPr="00D906CE">
        <w:rPr>
          <w:bCs/>
        </w:rPr>
        <w:t xml:space="preserve">Oferta </w:t>
      </w:r>
      <w:r w:rsidR="00D906CE" w:rsidRPr="00D906CE">
        <w:t>musi być napisana w języku polskim, trwałą i czytelną techniką oraz podpisana przez osobę(y) upoważnioną</w:t>
      </w:r>
      <w:r w:rsidR="00DC02AE">
        <w:t>/e</w:t>
      </w:r>
      <w:r w:rsidR="00D906CE" w:rsidRPr="00D906CE">
        <w:t xml:space="preserve"> do reprezentowania Wykonawcy na zewnątrz i zaciągania zobowiązań w wysokości odpowiadającej cenie oferty.</w:t>
      </w:r>
    </w:p>
    <w:p w:rsidR="00C55D7A" w:rsidRPr="00276BF9" w:rsidRDefault="00276BF9" w:rsidP="00121A3C">
      <w:pPr>
        <w:pStyle w:val="Akapitzlist"/>
        <w:numPr>
          <w:ilvl w:val="0"/>
          <w:numId w:val="8"/>
        </w:numPr>
        <w:tabs>
          <w:tab w:val="clear" w:pos="723"/>
          <w:tab w:val="num" w:pos="426"/>
        </w:tabs>
        <w:autoSpaceDE w:val="0"/>
        <w:autoSpaceDN w:val="0"/>
        <w:adjustRightInd w:val="0"/>
        <w:spacing w:before="120" w:after="120"/>
        <w:ind w:left="0" w:firstLine="0"/>
        <w:contextualSpacing w:val="0"/>
        <w:jc w:val="both"/>
        <w:rPr>
          <w:bCs/>
        </w:rPr>
      </w:pPr>
      <w:r w:rsidRPr="00276BF9">
        <w:rPr>
          <w:bCs/>
        </w:rPr>
        <w:t>Oświadczenia, składane przez Wykonawcę i inne podmioty, na zdolnościach których polega Wykonawca, składane są w postaci oryginału. Za oryginał uważa się oświadczenie złożony w formie pisemnej podpisane własnoręcznym podpisem.</w:t>
      </w:r>
      <w:r>
        <w:rPr>
          <w:bCs/>
        </w:rPr>
        <w:t xml:space="preserve"> </w:t>
      </w:r>
      <w:r w:rsidRPr="00276BF9">
        <w:rPr>
          <w:bCs/>
        </w:rPr>
        <w:t>Dokumenty, inne niż oświadczenia, składane są w oryginale lub k</w:t>
      </w:r>
      <w:r>
        <w:rPr>
          <w:bCs/>
        </w:rPr>
        <w:t xml:space="preserve">opii poświadczonej za zgodność </w:t>
      </w:r>
      <w:r w:rsidRPr="00276BF9">
        <w:rPr>
          <w:bCs/>
        </w:rPr>
        <w:t xml:space="preserve">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00D906CE" w:rsidRPr="00276BF9">
        <w:t>Dokumenty sporządzone w języku obcym są składane wraz z tłumaczeniem na język polski.</w:t>
      </w:r>
    </w:p>
    <w:p w:rsidR="000B16A0" w:rsidRDefault="000B16A0" w:rsidP="00121A3C">
      <w:pPr>
        <w:numPr>
          <w:ilvl w:val="0"/>
          <w:numId w:val="8"/>
        </w:numPr>
        <w:tabs>
          <w:tab w:val="clear" w:pos="723"/>
          <w:tab w:val="num" w:pos="0"/>
          <w:tab w:val="left" w:pos="426"/>
        </w:tabs>
        <w:spacing w:before="120"/>
        <w:ind w:left="0" w:firstLine="0"/>
        <w:jc w:val="both"/>
      </w:pPr>
      <w:r w:rsidRPr="00D906CE">
        <w:t>Wykonawca ma prawo złożyć tylko jedną ofertę</w:t>
      </w:r>
      <w:r>
        <w:t xml:space="preserve"> na każdą z części</w:t>
      </w:r>
      <w:r w:rsidRPr="00D906CE">
        <w:t xml:space="preserve">, zawierającą jedną, jednoznacznie opisaną propozycję. Złożenie większej liczby ofert </w:t>
      </w:r>
      <w:r>
        <w:t xml:space="preserve">na daną część </w:t>
      </w:r>
      <w:r w:rsidRPr="00D906CE">
        <w:t>spowoduje odrzucenie wszystkich ofert złożonych przez danego Wykonawcę</w:t>
      </w:r>
      <w:r>
        <w:t xml:space="preserve"> na tą część</w:t>
      </w:r>
      <w:r w:rsidRPr="00D906CE">
        <w:t>.</w:t>
      </w:r>
    </w:p>
    <w:p w:rsidR="000D5692" w:rsidRPr="00D906CE" w:rsidRDefault="000D5692" w:rsidP="00121A3C">
      <w:pPr>
        <w:numPr>
          <w:ilvl w:val="0"/>
          <w:numId w:val="8"/>
        </w:numPr>
        <w:tabs>
          <w:tab w:val="clear" w:pos="723"/>
          <w:tab w:val="num" w:pos="142"/>
          <w:tab w:val="left" w:pos="426"/>
        </w:tabs>
        <w:spacing w:before="120"/>
        <w:ind w:left="0" w:firstLine="0"/>
        <w:jc w:val="both"/>
      </w:pPr>
      <w:r w:rsidRPr="000D5692">
        <w:t>Zamawiający nie ustala i nie dopuszcza możliwości przedstawienie informacji zawartych w ofercie w postaci katalogu elektronicznego lub dołączenia katalogu elektronicznego do oferty.</w:t>
      </w:r>
    </w:p>
    <w:p w:rsidR="00D906CE" w:rsidRPr="00D906CE" w:rsidRDefault="00D906CE" w:rsidP="00121A3C">
      <w:pPr>
        <w:numPr>
          <w:ilvl w:val="0"/>
          <w:numId w:val="8"/>
        </w:numPr>
        <w:tabs>
          <w:tab w:val="clear" w:pos="723"/>
          <w:tab w:val="num" w:pos="0"/>
          <w:tab w:val="left" w:pos="426"/>
        </w:tabs>
        <w:spacing w:before="120"/>
        <w:ind w:left="0" w:firstLine="0"/>
        <w:jc w:val="both"/>
      </w:pPr>
      <w:r w:rsidRPr="00D906CE">
        <w:t>Treść złożonej oferty musi odpowiadać treści SIWZ.</w:t>
      </w:r>
    </w:p>
    <w:p w:rsidR="00D906CE" w:rsidRPr="009521E6" w:rsidRDefault="00D906CE" w:rsidP="00121A3C">
      <w:pPr>
        <w:numPr>
          <w:ilvl w:val="0"/>
          <w:numId w:val="8"/>
        </w:numPr>
        <w:tabs>
          <w:tab w:val="clear" w:pos="723"/>
          <w:tab w:val="num" w:pos="0"/>
          <w:tab w:val="left" w:pos="426"/>
        </w:tabs>
        <w:spacing w:before="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rsidR="00C55D7A" w:rsidRPr="00C55D7A" w:rsidRDefault="00C55D7A" w:rsidP="00121A3C">
      <w:pPr>
        <w:numPr>
          <w:ilvl w:val="0"/>
          <w:numId w:val="8"/>
        </w:numPr>
        <w:tabs>
          <w:tab w:val="clear" w:pos="723"/>
          <w:tab w:val="num" w:pos="0"/>
          <w:tab w:val="left" w:pos="426"/>
        </w:tabs>
        <w:spacing w:before="120"/>
        <w:ind w:left="0" w:firstLine="0"/>
        <w:jc w:val="both"/>
      </w:pPr>
      <w:r w:rsidRPr="00C55D7A">
        <w:lastRenderedPageBreak/>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rsidR="00C55D7A" w:rsidRPr="00C55D7A" w:rsidRDefault="00C55D7A" w:rsidP="00121A3C">
      <w:pPr>
        <w:numPr>
          <w:ilvl w:val="0"/>
          <w:numId w:val="8"/>
        </w:numPr>
        <w:tabs>
          <w:tab w:val="clear" w:pos="723"/>
          <w:tab w:val="num" w:pos="0"/>
          <w:tab w:val="left" w:pos="426"/>
        </w:tabs>
        <w:spacing w:before="120"/>
        <w:ind w:left="0" w:firstLine="0"/>
        <w:jc w:val="both"/>
      </w:pPr>
      <w:r w:rsidRPr="00C55D7A">
        <w:t>Poprawki lub zmiany (również przy użyciu korektora) w ofercie, powinny być parafowane własnoręcznie przez osobę podpisującą ofertę.</w:t>
      </w:r>
    </w:p>
    <w:p w:rsidR="00152135" w:rsidRDefault="00C55D7A" w:rsidP="00121A3C">
      <w:pPr>
        <w:numPr>
          <w:ilvl w:val="0"/>
          <w:numId w:val="8"/>
        </w:numPr>
        <w:tabs>
          <w:tab w:val="clear" w:pos="723"/>
          <w:tab w:val="num" w:pos="0"/>
          <w:tab w:val="left" w:pos="426"/>
        </w:tabs>
        <w:spacing w:before="120"/>
        <w:ind w:left="0" w:firstLine="0"/>
        <w:jc w:val="both"/>
      </w:pPr>
      <w:r w:rsidRPr="00C55D7A">
        <w:t>Ofertę należy złożyć w zamkniętej kopercie, w siedzibie Zamawiającego i oznakować w następujący sposób:</w:t>
      </w:r>
    </w:p>
    <w:p w:rsidR="00152135" w:rsidRDefault="00152135" w:rsidP="007D6238">
      <w:pPr>
        <w:tabs>
          <w:tab w:val="left" w:pos="426"/>
        </w:tabs>
        <w:spacing w:after="40"/>
        <w:jc w:val="both"/>
      </w:pPr>
    </w:p>
    <w:p w:rsidR="00C55D7A" w:rsidRDefault="00956EE3" w:rsidP="00C55D7A">
      <w:pPr>
        <w:tabs>
          <w:tab w:val="left" w:pos="426"/>
        </w:tabs>
        <w:spacing w:after="40"/>
        <w:jc w:val="both"/>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293439</wp:posOffset>
                </wp:positionH>
                <wp:positionV relativeFrom="paragraph">
                  <wp:posOffset>95722</wp:posOffset>
                </wp:positionV>
                <wp:extent cx="6066155" cy="2381061"/>
                <wp:effectExtent l="0" t="0" r="1714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381061"/>
                        </a:xfrm>
                        <a:prstGeom prst="rect">
                          <a:avLst/>
                        </a:prstGeom>
                        <a:solidFill>
                          <a:srgbClr val="FFFFFF"/>
                        </a:solidFill>
                        <a:ln w="9525">
                          <a:solidFill>
                            <a:srgbClr val="000000"/>
                          </a:solidFill>
                          <a:miter lim="800000"/>
                          <a:headEnd/>
                          <a:tailEnd/>
                        </a:ln>
                      </wps:spPr>
                      <wps:txbx>
                        <w:txbxContent>
                          <w:p w:rsidR="00F54845" w:rsidRPr="00F2163D" w:rsidRDefault="00F54845" w:rsidP="00C55D7A">
                            <w:pPr>
                              <w:ind w:left="284" w:hanging="284"/>
                              <w:rPr>
                                <w:b/>
                                <w:sz w:val="20"/>
                                <w:szCs w:val="20"/>
                              </w:rPr>
                            </w:pPr>
                            <w:r w:rsidRPr="00F2163D">
                              <w:rPr>
                                <w:b/>
                                <w:sz w:val="20"/>
                                <w:szCs w:val="20"/>
                              </w:rPr>
                              <w:t>NAZWA I ADRES WYKONAWCY</w:t>
                            </w:r>
                          </w:p>
                          <w:p w:rsidR="00F54845" w:rsidRPr="00F2163D" w:rsidRDefault="00F54845" w:rsidP="00C55D7A">
                            <w:pPr>
                              <w:ind w:left="284" w:hanging="284"/>
                              <w:rPr>
                                <w:sz w:val="16"/>
                                <w:szCs w:val="16"/>
                              </w:rPr>
                            </w:pPr>
                            <w:r>
                              <w:rPr>
                                <w:sz w:val="16"/>
                                <w:szCs w:val="16"/>
                              </w:rPr>
                              <w:t>(wpisać)</w:t>
                            </w:r>
                          </w:p>
                          <w:p w:rsidR="000B16A0" w:rsidRP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Powiatowy Zespół Ekonomiczno-Administracyjny Szkół i Placówek w Piszu</w:t>
                            </w:r>
                          </w:p>
                          <w:p w:rsidR="000B16A0" w:rsidRP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ul. Warszawska 1</w:t>
                            </w:r>
                          </w:p>
                          <w:p w:rsidR="000B16A0" w:rsidRP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12-200 Pisz</w:t>
                            </w:r>
                          </w:p>
                          <w:p w:rsid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Sekretariat</w:t>
                            </w:r>
                            <w:r>
                              <w:rPr>
                                <w:rFonts w:eastAsia="Calibri"/>
                                <w:b/>
                                <w:bCs/>
                                <w:color w:val="000000"/>
                              </w:rPr>
                              <w:t xml:space="preserve"> pok. 31</w:t>
                            </w:r>
                          </w:p>
                          <w:p w:rsidR="00F54845" w:rsidRPr="003A2165" w:rsidRDefault="00F54845" w:rsidP="000B16A0">
                            <w:pPr>
                              <w:spacing w:before="40" w:after="40" w:line="280" w:lineRule="exact"/>
                              <w:ind w:left="720" w:hanging="284"/>
                              <w:jc w:val="center"/>
                            </w:pPr>
                            <w:r w:rsidRPr="003A2165">
                              <w:t>oraz opisane:</w:t>
                            </w:r>
                          </w:p>
                          <w:p w:rsidR="00CA1520" w:rsidRDefault="00F54845" w:rsidP="00753F3F">
                            <w:pPr>
                              <w:jc w:val="center"/>
                              <w:rPr>
                                <w:b/>
                                <w:color w:val="333333"/>
                                <w:shd w:val="clear" w:color="auto" w:fill="FFFFFF"/>
                              </w:rPr>
                            </w:pPr>
                            <w:r w:rsidRPr="00FC4FF2">
                              <w:rPr>
                                <w:b/>
                                <w:bCs/>
                              </w:rPr>
                              <w:t xml:space="preserve">Znak sprawy: </w:t>
                            </w:r>
                            <w:r w:rsidR="00F91E7B" w:rsidRPr="00F91E7B">
                              <w:rPr>
                                <w:b/>
                                <w:color w:val="333333"/>
                                <w:shd w:val="clear" w:color="auto" w:fill="FFFFFF"/>
                              </w:rPr>
                              <w:t>ZEAS.231.4.</w:t>
                            </w:r>
                            <w:r w:rsidR="0085542D">
                              <w:rPr>
                                <w:b/>
                                <w:color w:val="333333"/>
                                <w:shd w:val="clear" w:color="auto" w:fill="FFFFFF"/>
                              </w:rPr>
                              <w:t>26</w:t>
                            </w:r>
                            <w:r w:rsidR="00FC188C">
                              <w:rPr>
                                <w:b/>
                                <w:color w:val="333333"/>
                                <w:shd w:val="clear" w:color="auto" w:fill="FFFFFF"/>
                              </w:rPr>
                              <w:t>.2018</w:t>
                            </w:r>
                          </w:p>
                          <w:p w:rsidR="00FC188C" w:rsidRDefault="00FC188C" w:rsidP="00F91E7B">
                            <w:pPr>
                              <w:spacing w:before="40" w:after="40" w:line="280" w:lineRule="exact"/>
                              <w:ind w:left="720" w:hanging="284"/>
                              <w:jc w:val="center"/>
                              <w:rPr>
                                <w:b/>
                              </w:rPr>
                            </w:pPr>
                            <w:r>
                              <w:rPr>
                                <w:b/>
                              </w:rPr>
                              <w:t>Dostawa wózka warsztatowego</w:t>
                            </w:r>
                          </w:p>
                          <w:p w:rsidR="00F54845" w:rsidRPr="003D04AA" w:rsidRDefault="00F54845" w:rsidP="00F91E7B">
                            <w:pPr>
                              <w:spacing w:before="40" w:after="40" w:line="280" w:lineRule="exact"/>
                              <w:ind w:left="720" w:hanging="284"/>
                              <w:jc w:val="center"/>
                              <w:rPr>
                                <w:b/>
                                <w:iCs/>
                                <w:sz w:val="20"/>
                                <w:szCs w:val="20"/>
                              </w:rPr>
                            </w:pPr>
                            <w:r w:rsidRPr="003D04AA">
                              <w:rPr>
                                <w:b/>
                                <w:sz w:val="20"/>
                                <w:szCs w:val="20"/>
                              </w:rPr>
                              <w:t>Nie otwierać przed dniem …………….. r., godz. …………….</w:t>
                            </w:r>
                          </w:p>
                          <w:p w:rsidR="00F54845" w:rsidRPr="00D534C3" w:rsidRDefault="00F54845"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F54845" w:rsidRDefault="00F54845" w:rsidP="00C55D7A">
                            <w:pPr>
                              <w:pStyle w:val="Nagwek1"/>
                              <w:ind w:hanging="284"/>
                              <w:jc w:val="center"/>
                              <w:rPr>
                                <w:rFonts w:ascii="Times New Roman" w:hAnsi="Times New Roman"/>
                              </w:rPr>
                            </w:pPr>
                          </w:p>
                          <w:p w:rsidR="00F54845" w:rsidRDefault="00F54845" w:rsidP="00C55D7A">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1pt;margin-top:7.55pt;width:477.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">
                <v:textbox>
                  <w:txbxContent>
                    <w:p w:rsidR="00F54845" w:rsidRPr="00F2163D" w:rsidRDefault="00F54845" w:rsidP="00C55D7A">
                      <w:pPr>
                        <w:ind w:left="284" w:hanging="284"/>
                        <w:rPr>
                          <w:b/>
                          <w:sz w:val="20"/>
                          <w:szCs w:val="20"/>
                        </w:rPr>
                      </w:pPr>
                      <w:r w:rsidRPr="00F2163D">
                        <w:rPr>
                          <w:b/>
                          <w:sz w:val="20"/>
                          <w:szCs w:val="20"/>
                        </w:rPr>
                        <w:t>NAZWA I ADRES WYKONAWCY</w:t>
                      </w:r>
                    </w:p>
                    <w:p w:rsidR="00F54845" w:rsidRPr="00F2163D" w:rsidRDefault="00F54845" w:rsidP="00C55D7A">
                      <w:pPr>
                        <w:ind w:left="284" w:hanging="284"/>
                        <w:rPr>
                          <w:sz w:val="16"/>
                          <w:szCs w:val="16"/>
                        </w:rPr>
                      </w:pPr>
                      <w:r>
                        <w:rPr>
                          <w:sz w:val="16"/>
                          <w:szCs w:val="16"/>
                        </w:rPr>
                        <w:t>(wpisać)</w:t>
                      </w:r>
                    </w:p>
                    <w:p w:rsidR="000B16A0" w:rsidRP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Powiatowy Zespół Ekonomiczno-Administracyjny Szkół i Placówek w Piszu</w:t>
                      </w:r>
                    </w:p>
                    <w:p w:rsidR="000B16A0" w:rsidRP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ul. Warszawska 1</w:t>
                      </w:r>
                    </w:p>
                    <w:p w:rsidR="000B16A0" w:rsidRP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12-200 Pisz</w:t>
                      </w:r>
                    </w:p>
                    <w:p w:rsidR="000B16A0" w:rsidRDefault="000B16A0" w:rsidP="000B16A0">
                      <w:pPr>
                        <w:spacing w:before="40" w:after="40" w:line="280" w:lineRule="exact"/>
                        <w:ind w:left="720" w:hanging="284"/>
                        <w:jc w:val="center"/>
                        <w:rPr>
                          <w:rFonts w:eastAsia="Calibri"/>
                          <w:b/>
                          <w:bCs/>
                          <w:color w:val="000000"/>
                        </w:rPr>
                      </w:pPr>
                      <w:r w:rsidRPr="000B16A0">
                        <w:rPr>
                          <w:rFonts w:eastAsia="Calibri"/>
                          <w:b/>
                          <w:bCs/>
                          <w:color w:val="000000"/>
                        </w:rPr>
                        <w:t>Sekretariat</w:t>
                      </w:r>
                      <w:r>
                        <w:rPr>
                          <w:rFonts w:eastAsia="Calibri"/>
                          <w:b/>
                          <w:bCs/>
                          <w:color w:val="000000"/>
                        </w:rPr>
                        <w:t xml:space="preserve"> pok. 31</w:t>
                      </w:r>
                    </w:p>
                    <w:p w:rsidR="00F54845" w:rsidRPr="003A2165" w:rsidRDefault="00F54845" w:rsidP="000B16A0">
                      <w:pPr>
                        <w:spacing w:before="40" w:after="40" w:line="280" w:lineRule="exact"/>
                        <w:ind w:left="720" w:hanging="284"/>
                        <w:jc w:val="center"/>
                      </w:pPr>
                      <w:r w:rsidRPr="003A2165">
                        <w:t>oraz opisane:</w:t>
                      </w:r>
                    </w:p>
                    <w:p w:rsidR="00CA1520" w:rsidRDefault="00F54845" w:rsidP="00753F3F">
                      <w:pPr>
                        <w:jc w:val="center"/>
                        <w:rPr>
                          <w:b/>
                          <w:color w:val="333333"/>
                          <w:shd w:val="clear" w:color="auto" w:fill="FFFFFF"/>
                        </w:rPr>
                      </w:pPr>
                      <w:r w:rsidRPr="00FC4FF2">
                        <w:rPr>
                          <w:b/>
                          <w:bCs/>
                        </w:rPr>
                        <w:t xml:space="preserve">Znak sprawy: </w:t>
                      </w:r>
                      <w:r w:rsidR="00F91E7B" w:rsidRPr="00F91E7B">
                        <w:rPr>
                          <w:b/>
                          <w:color w:val="333333"/>
                          <w:shd w:val="clear" w:color="auto" w:fill="FFFFFF"/>
                        </w:rPr>
                        <w:t>ZEAS.231.4.</w:t>
                      </w:r>
                      <w:r w:rsidR="0085542D">
                        <w:rPr>
                          <w:b/>
                          <w:color w:val="333333"/>
                          <w:shd w:val="clear" w:color="auto" w:fill="FFFFFF"/>
                        </w:rPr>
                        <w:t>26</w:t>
                      </w:r>
                      <w:r w:rsidR="00FC188C">
                        <w:rPr>
                          <w:b/>
                          <w:color w:val="333333"/>
                          <w:shd w:val="clear" w:color="auto" w:fill="FFFFFF"/>
                        </w:rPr>
                        <w:t>.2018</w:t>
                      </w:r>
                    </w:p>
                    <w:p w:rsidR="00FC188C" w:rsidRDefault="00FC188C" w:rsidP="00F91E7B">
                      <w:pPr>
                        <w:spacing w:before="40" w:after="40" w:line="280" w:lineRule="exact"/>
                        <w:ind w:left="720" w:hanging="284"/>
                        <w:jc w:val="center"/>
                        <w:rPr>
                          <w:b/>
                        </w:rPr>
                      </w:pPr>
                      <w:r>
                        <w:rPr>
                          <w:b/>
                        </w:rPr>
                        <w:t>Dostawa wózka warsztatowego</w:t>
                      </w:r>
                    </w:p>
                    <w:p w:rsidR="00F54845" w:rsidRPr="003D04AA" w:rsidRDefault="00F54845" w:rsidP="00F91E7B">
                      <w:pPr>
                        <w:spacing w:before="40" w:after="40" w:line="280" w:lineRule="exact"/>
                        <w:ind w:left="720" w:hanging="284"/>
                        <w:jc w:val="center"/>
                        <w:rPr>
                          <w:b/>
                          <w:iCs/>
                          <w:sz w:val="20"/>
                          <w:szCs w:val="20"/>
                        </w:rPr>
                      </w:pPr>
                      <w:r w:rsidRPr="003D04AA">
                        <w:rPr>
                          <w:b/>
                          <w:sz w:val="20"/>
                          <w:szCs w:val="20"/>
                        </w:rPr>
                        <w:t>Nie otwierać przed dniem …………….. r., godz. …………….</w:t>
                      </w:r>
                    </w:p>
                    <w:p w:rsidR="00F54845" w:rsidRPr="00D534C3" w:rsidRDefault="00F54845"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F54845" w:rsidRDefault="00F54845" w:rsidP="00C55D7A">
                      <w:pPr>
                        <w:pStyle w:val="Nagwek1"/>
                        <w:ind w:hanging="284"/>
                        <w:jc w:val="center"/>
                        <w:rPr>
                          <w:rFonts w:ascii="Times New Roman" w:hAnsi="Times New Roman"/>
                        </w:rPr>
                      </w:pPr>
                    </w:p>
                    <w:p w:rsidR="00F54845" w:rsidRDefault="00F54845" w:rsidP="00C55D7A">
                      <w:pPr>
                        <w:ind w:hanging="284"/>
                        <w:jc w:val="center"/>
                      </w:pPr>
                    </w:p>
                  </w:txbxContent>
                </v:textbox>
              </v:rect>
            </w:pict>
          </mc:Fallback>
        </mc:AlternateContent>
      </w: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3A6AA2" w:rsidRPr="00C55D7A" w:rsidRDefault="003A6AA2" w:rsidP="00C55D7A">
      <w:pPr>
        <w:tabs>
          <w:tab w:val="left" w:pos="426"/>
        </w:tabs>
        <w:spacing w:after="40"/>
        <w:jc w:val="both"/>
      </w:pPr>
    </w:p>
    <w:p w:rsidR="00E02CC3"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FC188C" w:rsidRDefault="00FC188C" w:rsidP="00E02CC3">
      <w:pPr>
        <w:tabs>
          <w:tab w:val="left" w:pos="284"/>
          <w:tab w:val="left" w:pos="426"/>
        </w:tabs>
        <w:spacing w:after="120"/>
        <w:jc w:val="both"/>
        <w:rPr>
          <w:bCs/>
        </w:rPr>
      </w:pPr>
    </w:p>
    <w:p w:rsidR="00012837" w:rsidRPr="00812B86" w:rsidRDefault="00C55D7A" w:rsidP="00121A3C">
      <w:pPr>
        <w:pStyle w:val="Akapitzlist"/>
        <w:widowControl w:val="0"/>
        <w:numPr>
          <w:ilvl w:val="0"/>
          <w:numId w:val="8"/>
        </w:numPr>
        <w:tabs>
          <w:tab w:val="clear" w:pos="723"/>
          <w:tab w:val="num" w:pos="0"/>
          <w:tab w:val="left" w:pos="284"/>
        </w:tabs>
        <w:suppressAutoHyphens/>
        <w:autoSpaceDE w:val="0"/>
        <w:spacing w:before="120" w:after="120"/>
        <w:ind w:left="0" w:hanging="142"/>
        <w:contextualSpacing w:val="0"/>
        <w:jc w:val="both"/>
        <w:rPr>
          <w:color w:val="000000"/>
        </w:rPr>
      </w:pPr>
      <w:r w:rsidRPr="00C55D7A">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w:t>
      </w:r>
      <w:r w:rsidRPr="00812B86">
        <w:rPr>
          <w:bCs/>
        </w:rPr>
        <w:t>1993 r. o zwalczaniu nieuczciwej konkurencji (Dz. U. z 2003 r. Nr 153, poz. 1503 z późn. zm.), jeśli Wykonawca w terminie składania ofert zastrzegł, że nie mogą one być udostępniane i jednocześnie wykazał, iż zastrzeżone informacje stanowią tajemnicę przedsiębiorstwa.</w:t>
      </w:r>
      <w:r w:rsidR="00012837" w:rsidRPr="00812B86">
        <w:rPr>
          <w:bCs/>
        </w:rPr>
        <w:t xml:space="preserve"> </w:t>
      </w:r>
      <w:r w:rsidR="00012837" w:rsidRPr="00812B86">
        <w:rPr>
          <w:color w:val="000000"/>
        </w:rPr>
        <w:t>Zgodnie z treścią art. 11 ust. 4 ustawy z dnia 16 kwietnia 1993 r. o zwalczaniu nieuczciwej konkurencji (Dz.U. z 2003 r. Nr 153, poz. 1503 ze zm.) określona informacja stanowi tajemnicę przedsiębiorstwa, jeżeli spełnia łącznie trzy warunki, tj.:</w:t>
      </w:r>
    </w:p>
    <w:p w:rsidR="00012837" w:rsidRPr="00812B86" w:rsidRDefault="00012837" w:rsidP="00121A3C">
      <w:pPr>
        <w:pStyle w:val="Akapitzlist"/>
        <w:widowControl w:val="0"/>
        <w:numPr>
          <w:ilvl w:val="0"/>
          <w:numId w:val="18"/>
        </w:numPr>
        <w:suppressAutoHyphens/>
        <w:autoSpaceDE w:val="0"/>
        <w:spacing w:before="120" w:after="120"/>
        <w:ind w:left="567" w:hanging="283"/>
        <w:contextualSpacing w:val="0"/>
        <w:jc w:val="both"/>
        <w:rPr>
          <w:color w:val="000000"/>
        </w:rPr>
      </w:pPr>
      <w:r w:rsidRPr="00812B86">
        <w:rPr>
          <w:color w:val="000000"/>
        </w:rPr>
        <w:t>nie została ujawniona do wiadomości publicznej,</w:t>
      </w:r>
    </w:p>
    <w:p w:rsidR="00012837" w:rsidRPr="00812B86" w:rsidRDefault="00012837" w:rsidP="00121A3C">
      <w:pPr>
        <w:pStyle w:val="Akapitzlist"/>
        <w:widowControl w:val="0"/>
        <w:numPr>
          <w:ilvl w:val="0"/>
          <w:numId w:val="18"/>
        </w:numPr>
        <w:suppressAutoHyphens/>
        <w:autoSpaceDE w:val="0"/>
        <w:spacing w:before="120" w:after="120"/>
        <w:ind w:left="567" w:hanging="283"/>
        <w:contextualSpacing w:val="0"/>
        <w:jc w:val="both"/>
        <w:rPr>
          <w:color w:val="000000"/>
        </w:rPr>
      </w:pPr>
      <w:r w:rsidRPr="00812B86">
        <w:rPr>
          <w:color w:val="000000"/>
        </w:rPr>
        <w:t>jest informacją techniczną, technologiczną, organizacyjną przedsiębiorstwa lub inną informacją posiadającą wartość gospodarczą,</w:t>
      </w:r>
    </w:p>
    <w:p w:rsidR="00C55D7A" w:rsidRPr="00812B86" w:rsidRDefault="00012837" w:rsidP="00121A3C">
      <w:pPr>
        <w:pStyle w:val="Akapitzlist"/>
        <w:widowControl w:val="0"/>
        <w:numPr>
          <w:ilvl w:val="0"/>
          <w:numId w:val="18"/>
        </w:numPr>
        <w:suppressAutoHyphens/>
        <w:autoSpaceDE w:val="0"/>
        <w:spacing w:before="120" w:after="120"/>
        <w:ind w:left="567" w:hanging="283"/>
        <w:contextualSpacing w:val="0"/>
        <w:jc w:val="both"/>
        <w:rPr>
          <w:color w:val="000000"/>
        </w:rPr>
      </w:pPr>
      <w:r w:rsidRPr="00812B86">
        <w:rPr>
          <w:color w:val="000000"/>
        </w:rPr>
        <w:t>przedsiębiorca podjął niezbędne działania w celu zachowania poufności tej informacji.</w:t>
      </w:r>
    </w:p>
    <w:p w:rsidR="00C55D7A" w:rsidRPr="00812B86" w:rsidRDefault="00C55D7A" w:rsidP="00121A3C">
      <w:pPr>
        <w:numPr>
          <w:ilvl w:val="0"/>
          <w:numId w:val="8"/>
        </w:numPr>
        <w:tabs>
          <w:tab w:val="clear" w:pos="723"/>
          <w:tab w:val="num" w:pos="0"/>
          <w:tab w:val="left" w:pos="284"/>
        </w:tabs>
        <w:spacing w:before="120" w:after="120"/>
        <w:ind w:left="0" w:hanging="142"/>
        <w:jc w:val="both"/>
      </w:pPr>
      <w:r w:rsidRPr="00812B86">
        <w:t xml:space="preserve">Zamawiający zaleca, aby informacje </w:t>
      </w:r>
      <w:r w:rsidR="00812B86" w:rsidRPr="00812B86">
        <w:t>zastrzeżone</w:t>
      </w:r>
      <w:r w:rsidRPr="00812B86">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12B86">
        <w:rPr>
          <w:color w:val="000000"/>
        </w:rPr>
        <w:t>, że wszelkie oświadczenia i zaświadczenia składane w trakcie niniejszego postępowania są jawne bez zastrzeżeń.</w:t>
      </w:r>
    </w:p>
    <w:p w:rsidR="00C55D7A" w:rsidRPr="00C55D7A" w:rsidRDefault="00C55D7A" w:rsidP="00121A3C">
      <w:pPr>
        <w:numPr>
          <w:ilvl w:val="0"/>
          <w:numId w:val="8"/>
        </w:numPr>
        <w:tabs>
          <w:tab w:val="clear" w:pos="723"/>
          <w:tab w:val="num" w:pos="0"/>
          <w:tab w:val="left" w:pos="284"/>
        </w:tabs>
        <w:spacing w:before="120" w:after="120"/>
        <w:ind w:left="0" w:hanging="142"/>
        <w:jc w:val="both"/>
        <w:rPr>
          <w:bCs/>
        </w:rPr>
      </w:pPr>
      <w:r w:rsidRPr="00812B86">
        <w:t xml:space="preserve">Zastrzeżenie informacji, które </w:t>
      </w:r>
      <w:r w:rsidRPr="00812B86">
        <w:rPr>
          <w:bCs/>
        </w:rPr>
        <w:t>nie stanowią tajemnicy przedsiębiorstwa</w:t>
      </w:r>
      <w:r w:rsidRPr="00C55D7A">
        <w:rPr>
          <w:bCs/>
        </w:rPr>
        <w:t xml:space="preserve">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rsidR="00C55D7A" w:rsidRPr="00C55D7A" w:rsidRDefault="00C55D7A" w:rsidP="00121A3C">
      <w:pPr>
        <w:numPr>
          <w:ilvl w:val="0"/>
          <w:numId w:val="8"/>
        </w:numPr>
        <w:tabs>
          <w:tab w:val="clear" w:pos="723"/>
          <w:tab w:val="num" w:pos="0"/>
          <w:tab w:val="left" w:pos="284"/>
        </w:tabs>
        <w:spacing w:after="120"/>
        <w:ind w:left="0" w:hanging="142"/>
        <w:jc w:val="both"/>
        <w:rPr>
          <w:bCs/>
        </w:rPr>
      </w:pPr>
      <w:r w:rsidRPr="00C55D7A">
        <w:rPr>
          <w:bCs/>
        </w:rPr>
        <w:t xml:space="preserve">Zamawiający informuje, że w </w:t>
      </w:r>
      <w:r w:rsidR="00812B86" w:rsidRPr="00C55D7A">
        <w:rPr>
          <w:bCs/>
        </w:rPr>
        <w:t>przypadku,</w:t>
      </w:r>
      <w:r w:rsidRPr="00C55D7A">
        <w:rPr>
          <w:bCs/>
        </w:rPr>
        <w:t xml:space="preserve"> kiedy wykonawca otrzyma od niego wezwanie w trybie art. 90 ustawy PZP, a złożone przez niego wyjaśnienia i/lub dowody stanowić będą tajemnicę przedsiębiorstwa w </w:t>
      </w:r>
      <w:r w:rsidRPr="00C55D7A">
        <w:rPr>
          <w:bCs/>
        </w:rPr>
        <w:lastRenderedPageBreak/>
        <w:t xml:space="preserve">rozumieniu ustawy o zwalczaniu nieuczciwej konkurencji Wykonawcy będzie przysługiwało prawo zastrzeżenia ich jako tajemnica przedsiębiorstwa. Przedmiotowe zastrzeżenie zamawiający uzna za skuteczne wyłącznie w </w:t>
      </w:r>
      <w:r w:rsidR="00812B86" w:rsidRPr="00C55D7A">
        <w:rPr>
          <w:bCs/>
        </w:rPr>
        <w:t>sytuacji,</w:t>
      </w:r>
      <w:r w:rsidRPr="00C55D7A">
        <w:rPr>
          <w:bCs/>
        </w:rPr>
        <w:t xml:space="preserve"> kiedy Wykonawca oprócz samego zastrzeżenia, jednocześnie wykaże, iż dane informacje stanowią tajemnicę przedsiębiorstwa.</w:t>
      </w:r>
    </w:p>
    <w:p w:rsidR="00C55D7A" w:rsidRPr="00C55D7A" w:rsidRDefault="00C55D7A" w:rsidP="00121A3C">
      <w:pPr>
        <w:numPr>
          <w:ilvl w:val="0"/>
          <w:numId w:val="8"/>
        </w:numPr>
        <w:tabs>
          <w:tab w:val="clear" w:pos="723"/>
          <w:tab w:val="num" w:pos="0"/>
          <w:tab w:val="left" w:pos="284"/>
        </w:tabs>
        <w:spacing w:after="120"/>
        <w:ind w:left="0" w:hanging="142"/>
        <w:jc w:val="both"/>
        <w:rPr>
          <w:bCs/>
        </w:rPr>
      </w:pPr>
      <w:r w:rsidRPr="00C55D7A">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55D7A" w:rsidRPr="00C55D7A" w:rsidRDefault="00C55D7A" w:rsidP="00121A3C">
      <w:pPr>
        <w:numPr>
          <w:ilvl w:val="0"/>
          <w:numId w:val="8"/>
        </w:numPr>
        <w:tabs>
          <w:tab w:val="clear" w:pos="723"/>
          <w:tab w:val="num" w:pos="0"/>
          <w:tab w:val="left" w:pos="284"/>
        </w:tabs>
        <w:spacing w:after="120"/>
        <w:ind w:left="0" w:hanging="142"/>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55D7A" w:rsidRDefault="00C55D7A" w:rsidP="00121A3C">
      <w:pPr>
        <w:numPr>
          <w:ilvl w:val="0"/>
          <w:numId w:val="8"/>
        </w:numPr>
        <w:tabs>
          <w:tab w:val="clear" w:pos="723"/>
          <w:tab w:val="num" w:pos="0"/>
          <w:tab w:val="left" w:pos="284"/>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B2E18" w:rsidRPr="00D906CE" w:rsidRDefault="00CB2E18" w:rsidP="00CB2E18">
      <w:pPr>
        <w:numPr>
          <w:ilvl w:val="0"/>
          <w:numId w:val="8"/>
        </w:numPr>
        <w:tabs>
          <w:tab w:val="clear" w:pos="723"/>
          <w:tab w:val="num" w:pos="0"/>
          <w:tab w:val="left" w:pos="284"/>
        </w:tabs>
        <w:spacing w:after="120"/>
        <w:ind w:left="0" w:hanging="142"/>
        <w:jc w:val="both"/>
      </w:pPr>
      <w:r w:rsidRPr="00CB2E18">
        <w:t>Zostanie zastosowana procedura, o której mowa w art. 24aa ust. 1 ustawy Pzp. Zamawiający najpierw dokona oceny ofert, a następnie zbada, czy wykonawca, którego oferta została oceniona jako najkorzystniejsza – z najwyższą pozycją w rankingu ofert, nie podlega wykluczeniu oraz spełnia warunki udziału w postępowaniu.</w:t>
      </w:r>
    </w:p>
    <w:p w:rsidR="00D906CE" w:rsidRDefault="00D906CE" w:rsidP="00D906CE">
      <w:pPr>
        <w:suppressAutoHyphens/>
        <w:ind w:left="709"/>
        <w:jc w:val="both"/>
        <w:rPr>
          <w:b/>
          <w:color w:val="000000"/>
          <w:spacing w:val="-1"/>
          <w:u w:val="single"/>
        </w:rPr>
      </w:pPr>
    </w:p>
    <w:p w:rsidR="00286C4F" w:rsidRPr="00E310FD" w:rsidRDefault="00286C4F" w:rsidP="00121A3C">
      <w:pPr>
        <w:pStyle w:val="Akapitzlist"/>
        <w:numPr>
          <w:ilvl w:val="0"/>
          <w:numId w:val="14"/>
        </w:numPr>
        <w:spacing w:after="40"/>
        <w:ind w:left="426" w:hanging="426"/>
        <w:jc w:val="both"/>
        <w:rPr>
          <w:b/>
          <w:u w:val="single"/>
        </w:rPr>
      </w:pPr>
      <w:r w:rsidRPr="00E310FD">
        <w:rPr>
          <w:b/>
          <w:u w:val="single"/>
        </w:rPr>
        <w:t>MIEJSCE I TERMIN SKŁADANIA I OTWARCIA OFERT</w:t>
      </w:r>
    </w:p>
    <w:p w:rsidR="00F91E7B" w:rsidRPr="000D73CA" w:rsidRDefault="00F91E7B" w:rsidP="00F91E7B">
      <w:pPr>
        <w:widowControl w:val="0"/>
        <w:tabs>
          <w:tab w:val="left" w:pos="426"/>
        </w:tabs>
        <w:autoSpaceDE w:val="0"/>
        <w:spacing w:before="120" w:after="120"/>
        <w:jc w:val="both"/>
        <w:rPr>
          <w:rFonts w:eastAsia="Calibri"/>
          <w:b/>
          <w:bCs/>
          <w:color w:val="000000"/>
        </w:rPr>
      </w:pPr>
      <w:r>
        <w:t xml:space="preserve">1. </w:t>
      </w:r>
      <w:r w:rsidRPr="00F93DCB">
        <w:t>Ofertę należy złożyć w siedzibie Zamawiającego</w:t>
      </w:r>
      <w:r w:rsidRPr="00286C4F">
        <w:t xml:space="preserve"> </w:t>
      </w:r>
      <w:r>
        <w:t xml:space="preserve">Powiatu Piskiego - </w:t>
      </w:r>
      <w:r w:rsidRPr="000D73CA">
        <w:rPr>
          <w:rFonts w:eastAsia="Calibri"/>
          <w:b/>
          <w:bCs/>
          <w:color w:val="000000"/>
        </w:rPr>
        <w:t>Powiatow</w:t>
      </w:r>
      <w:r>
        <w:rPr>
          <w:rFonts w:eastAsia="Calibri"/>
          <w:b/>
          <w:bCs/>
          <w:color w:val="000000"/>
        </w:rPr>
        <w:t>ego</w:t>
      </w:r>
      <w:r w:rsidRPr="000D73CA">
        <w:rPr>
          <w:rFonts w:eastAsia="Calibri"/>
          <w:b/>
          <w:bCs/>
          <w:color w:val="000000"/>
        </w:rPr>
        <w:t xml:space="preserve"> Zesp</w:t>
      </w:r>
      <w:r w:rsidR="00FD00EE">
        <w:rPr>
          <w:rFonts w:eastAsia="Calibri"/>
          <w:b/>
          <w:bCs/>
          <w:color w:val="000000"/>
        </w:rPr>
        <w:t>ołu</w:t>
      </w:r>
      <w:r w:rsidRPr="000D73CA">
        <w:rPr>
          <w:rFonts w:eastAsia="Calibri"/>
          <w:b/>
          <w:bCs/>
          <w:color w:val="000000"/>
        </w:rPr>
        <w:t xml:space="preserve"> Ekonomiczno-Administracyjn</w:t>
      </w:r>
      <w:r>
        <w:rPr>
          <w:rFonts w:eastAsia="Calibri"/>
          <w:b/>
          <w:bCs/>
          <w:color w:val="000000"/>
        </w:rPr>
        <w:t>ego</w:t>
      </w:r>
      <w:r w:rsidRPr="000D73CA">
        <w:rPr>
          <w:rFonts w:eastAsia="Calibri"/>
          <w:b/>
          <w:bCs/>
          <w:color w:val="000000"/>
        </w:rPr>
        <w:t xml:space="preserve"> Szkół i Placówek w Piszu</w:t>
      </w:r>
      <w:r>
        <w:rPr>
          <w:rFonts w:eastAsia="Calibri"/>
          <w:b/>
          <w:bCs/>
          <w:color w:val="000000"/>
        </w:rPr>
        <w:t xml:space="preserve">, </w:t>
      </w:r>
      <w:r w:rsidRPr="000D73CA">
        <w:rPr>
          <w:rFonts w:eastAsia="Calibri"/>
          <w:b/>
          <w:bCs/>
          <w:color w:val="000000"/>
        </w:rPr>
        <w:t>ul. Warszawska 1</w:t>
      </w:r>
      <w:r>
        <w:rPr>
          <w:rFonts w:eastAsia="Calibri"/>
          <w:b/>
          <w:bCs/>
          <w:color w:val="000000"/>
        </w:rPr>
        <w:t xml:space="preserve">, </w:t>
      </w:r>
      <w:r w:rsidRPr="000D73CA">
        <w:rPr>
          <w:rFonts w:eastAsia="Calibri"/>
          <w:b/>
          <w:bCs/>
          <w:color w:val="000000"/>
        </w:rPr>
        <w:t>12-200 Pisz</w:t>
      </w:r>
      <w:r>
        <w:rPr>
          <w:rFonts w:eastAsia="Calibri"/>
          <w:b/>
          <w:bCs/>
          <w:color w:val="000000"/>
        </w:rPr>
        <w:t xml:space="preserve"> </w:t>
      </w:r>
      <w:r w:rsidRPr="000D73CA">
        <w:rPr>
          <w:rFonts w:eastAsia="Calibri"/>
          <w:b/>
          <w:bCs/>
          <w:color w:val="000000"/>
        </w:rPr>
        <w:t>Sekretariat</w:t>
      </w:r>
      <w:r w:rsidRPr="003A2165">
        <w:t xml:space="preserve"> </w:t>
      </w:r>
      <w:r w:rsidRPr="007262F9">
        <w:rPr>
          <w:b/>
        </w:rPr>
        <w:t xml:space="preserve">pok. </w:t>
      </w:r>
      <w:r w:rsidR="00812B86" w:rsidRPr="007262F9">
        <w:rPr>
          <w:b/>
        </w:rPr>
        <w:t>31</w:t>
      </w:r>
      <w:r w:rsidR="00812B86" w:rsidRPr="007262F9">
        <w:t xml:space="preserve"> </w:t>
      </w:r>
      <w:r w:rsidR="00812B86">
        <w:t>–</w:t>
      </w:r>
      <w:r w:rsidRPr="000D73CA">
        <w:rPr>
          <w:rFonts w:eastAsia="Arial Unicode MS"/>
        </w:rPr>
        <w:t xml:space="preserve"> </w:t>
      </w:r>
      <w:r w:rsidRPr="00286C4F">
        <w:t xml:space="preserve">do dnia </w:t>
      </w:r>
      <w:r w:rsidR="0085542D">
        <w:t>30</w:t>
      </w:r>
      <w:r w:rsidR="00A0719A">
        <w:t>.</w:t>
      </w:r>
      <w:r w:rsidR="00FC188C">
        <w:t>10.2018</w:t>
      </w:r>
      <w:r w:rsidRPr="00286C4F">
        <w:t xml:space="preserve"> r., do godziny </w:t>
      </w:r>
      <w:r w:rsidR="000C1E39">
        <w:t>1</w:t>
      </w:r>
      <w:r w:rsidR="0085542D">
        <w:t>2</w:t>
      </w:r>
      <w:r w:rsidR="000C1E39">
        <w:t>:</w:t>
      </w:r>
      <w:r w:rsidR="00F004D7">
        <w:t>00</w:t>
      </w:r>
      <w:r w:rsidRPr="00286C4F">
        <w:t xml:space="preserve"> i zaadresować zgodnie z opisem przedstawionym w </w:t>
      </w:r>
      <w:r>
        <w:t xml:space="preserve">pkt X.11 </w:t>
      </w:r>
      <w:r w:rsidRPr="00286C4F">
        <w:t xml:space="preserve">SIWZ. </w:t>
      </w:r>
    </w:p>
    <w:p w:rsidR="00F91E7B" w:rsidRPr="00286C4F" w:rsidRDefault="00F91E7B" w:rsidP="00121A3C">
      <w:pPr>
        <w:numPr>
          <w:ilvl w:val="0"/>
          <w:numId w:val="17"/>
        </w:numPr>
        <w:tabs>
          <w:tab w:val="left" w:pos="426"/>
        </w:tabs>
        <w:spacing w:before="120" w:after="12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rsidR="00F91E7B" w:rsidRPr="000D73CA" w:rsidRDefault="00F91E7B" w:rsidP="00121A3C">
      <w:pPr>
        <w:numPr>
          <w:ilvl w:val="0"/>
          <w:numId w:val="17"/>
        </w:numPr>
        <w:tabs>
          <w:tab w:val="left" w:pos="142"/>
          <w:tab w:val="left" w:pos="426"/>
        </w:tabs>
        <w:spacing w:before="120" w:after="120"/>
        <w:ind w:left="0" w:firstLine="0"/>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niezwłocznie zwrócona zgodnie z art. 84 ust. 2 Pzp.</w:t>
      </w:r>
    </w:p>
    <w:p w:rsidR="00F91E7B" w:rsidRPr="00286C4F" w:rsidRDefault="00F91E7B" w:rsidP="00121A3C">
      <w:pPr>
        <w:numPr>
          <w:ilvl w:val="0"/>
          <w:numId w:val="17"/>
        </w:numPr>
        <w:tabs>
          <w:tab w:val="left" w:pos="142"/>
          <w:tab w:val="left" w:pos="426"/>
        </w:tabs>
        <w:spacing w:before="120" w:after="120"/>
        <w:ind w:left="0" w:firstLine="0"/>
        <w:jc w:val="both"/>
      </w:pPr>
      <w:r w:rsidRPr="00286C4F">
        <w:t xml:space="preserve">Otwarcie ofert nastąpi w siedzibie Zamawiającego – </w:t>
      </w:r>
      <w:r w:rsidRPr="001C53DD">
        <w:rPr>
          <w:b/>
        </w:rPr>
        <w:t>Powiatu Piskiego</w:t>
      </w:r>
      <w:r>
        <w:t xml:space="preserve"> - </w:t>
      </w:r>
      <w:r w:rsidRPr="000D73CA">
        <w:rPr>
          <w:rFonts w:eastAsia="Calibri"/>
          <w:b/>
          <w:bCs/>
          <w:color w:val="000000"/>
        </w:rPr>
        <w:t>Powiatow</w:t>
      </w:r>
      <w:r>
        <w:rPr>
          <w:rFonts w:eastAsia="Calibri"/>
          <w:b/>
          <w:bCs/>
          <w:color w:val="000000"/>
        </w:rPr>
        <w:t>ego</w:t>
      </w:r>
      <w:r w:rsidRPr="000D73CA">
        <w:rPr>
          <w:rFonts w:eastAsia="Calibri"/>
          <w:b/>
          <w:bCs/>
          <w:color w:val="000000"/>
        </w:rPr>
        <w:t xml:space="preserve"> Zesp</w:t>
      </w:r>
      <w:r w:rsidR="00FD00EE">
        <w:rPr>
          <w:rFonts w:eastAsia="Calibri"/>
          <w:b/>
          <w:bCs/>
          <w:color w:val="000000"/>
        </w:rPr>
        <w:t>ołu</w:t>
      </w:r>
      <w:r w:rsidRPr="000D73CA">
        <w:rPr>
          <w:rFonts w:eastAsia="Calibri"/>
          <w:b/>
          <w:bCs/>
          <w:color w:val="000000"/>
        </w:rPr>
        <w:t xml:space="preserve"> Ekonomiczno-Administracyjn</w:t>
      </w:r>
      <w:r>
        <w:rPr>
          <w:rFonts w:eastAsia="Calibri"/>
          <w:b/>
          <w:bCs/>
          <w:color w:val="000000"/>
        </w:rPr>
        <w:t>ego</w:t>
      </w:r>
      <w:r w:rsidRPr="000D73CA">
        <w:rPr>
          <w:rFonts w:eastAsia="Calibri"/>
          <w:b/>
          <w:bCs/>
          <w:color w:val="000000"/>
        </w:rPr>
        <w:t xml:space="preserve"> Szkół i Placówek w Piszu, ul. Warszawska 1, 12-200 </w:t>
      </w:r>
      <w:r w:rsidR="00812B86" w:rsidRPr="000D73CA">
        <w:rPr>
          <w:rFonts w:eastAsia="Calibri"/>
          <w:b/>
          <w:bCs/>
          <w:color w:val="000000"/>
        </w:rPr>
        <w:t>Pisz</w:t>
      </w:r>
      <w:r w:rsidR="00812B86">
        <w:t xml:space="preserve"> (</w:t>
      </w:r>
      <w:r w:rsidRPr="007A15A4">
        <w:t xml:space="preserve">pokój </w:t>
      </w:r>
      <w:r>
        <w:t>nr 29</w:t>
      </w:r>
      <w:r w:rsidRPr="007A15A4">
        <w:t>)</w:t>
      </w:r>
      <w:r>
        <w:t xml:space="preserve"> </w:t>
      </w:r>
      <w:r w:rsidRPr="00286C4F">
        <w:t xml:space="preserve">w dniu </w:t>
      </w:r>
      <w:r w:rsidR="0085542D">
        <w:t>30</w:t>
      </w:r>
      <w:r w:rsidR="00A0719A">
        <w:t>.</w:t>
      </w:r>
      <w:r w:rsidR="006D28AA">
        <w:t>1</w:t>
      </w:r>
      <w:r w:rsidR="00FC188C">
        <w:t>0.2018</w:t>
      </w:r>
      <w:r w:rsidRPr="00286C4F">
        <w:t xml:space="preserve">r., o godzinie </w:t>
      </w:r>
      <w:r w:rsidR="000C1E39">
        <w:t>1</w:t>
      </w:r>
      <w:r w:rsidR="0085542D">
        <w:t>2</w:t>
      </w:r>
      <w:r w:rsidR="006D28AA">
        <w:t>:</w:t>
      </w:r>
      <w:r w:rsidR="00F004D7">
        <w:t>1</w:t>
      </w:r>
      <w:r w:rsidR="00956EE3">
        <w:t>0.</w:t>
      </w:r>
    </w:p>
    <w:p w:rsidR="00F91E7B" w:rsidRPr="00286C4F" w:rsidRDefault="00F91E7B" w:rsidP="00121A3C">
      <w:pPr>
        <w:numPr>
          <w:ilvl w:val="0"/>
          <w:numId w:val="17"/>
        </w:numPr>
        <w:tabs>
          <w:tab w:val="left" w:pos="3855"/>
        </w:tabs>
        <w:spacing w:before="120" w:after="120"/>
        <w:ind w:left="426" w:hanging="426"/>
        <w:jc w:val="both"/>
      </w:pPr>
      <w:r w:rsidRPr="00286C4F">
        <w:t>Otwarcie ofert jest jawne.</w:t>
      </w:r>
    </w:p>
    <w:p w:rsidR="00F91E7B" w:rsidRPr="000D73CA" w:rsidRDefault="00F91E7B" w:rsidP="00121A3C">
      <w:pPr>
        <w:numPr>
          <w:ilvl w:val="0"/>
          <w:numId w:val="17"/>
        </w:numPr>
        <w:tabs>
          <w:tab w:val="left" w:pos="3855"/>
        </w:tabs>
        <w:spacing w:before="120" w:after="120"/>
        <w:ind w:left="426" w:hanging="426"/>
        <w:jc w:val="both"/>
      </w:pPr>
      <w:r w:rsidRPr="00286C4F">
        <w:t>Podczas otwarcia ofert Zamawiający odczyta informacje, o których mowa w art. 86 ust. 4 ustawy PZP.</w:t>
      </w:r>
      <w:r w:rsidRPr="00286C4F">
        <w:rPr>
          <w:color w:val="FF0000"/>
        </w:rPr>
        <w:t xml:space="preserve"> </w:t>
      </w:r>
    </w:p>
    <w:p w:rsidR="00F91E7B" w:rsidRPr="00286C4F" w:rsidRDefault="00F91E7B" w:rsidP="00121A3C">
      <w:pPr>
        <w:numPr>
          <w:ilvl w:val="0"/>
          <w:numId w:val="17"/>
        </w:numPr>
        <w:tabs>
          <w:tab w:val="left" w:pos="3855"/>
        </w:tabs>
        <w:spacing w:before="120" w:after="120"/>
        <w:ind w:left="426" w:hanging="426"/>
        <w:jc w:val="both"/>
      </w:pPr>
      <w:r w:rsidRPr="000D73CA">
        <w:rPr>
          <w:bCs/>
          <w:color w:val="000000"/>
        </w:rPr>
        <w:t xml:space="preserve">Niezwłocznie po otwarciu ofert zamawiający zamieści na stronie </w:t>
      </w:r>
      <w:r w:rsidRPr="000D73CA">
        <w:t>http://www.bip.powiat.pisz.pl</w:t>
      </w:r>
      <w:r w:rsidRPr="000D73CA">
        <w:rPr>
          <w:bCs/>
          <w:color w:val="000000"/>
        </w:rPr>
        <w:t xml:space="preserve"> dotyczące:</w:t>
      </w:r>
    </w:p>
    <w:p w:rsidR="00F91E7B" w:rsidRPr="00286C4F" w:rsidRDefault="00F91E7B" w:rsidP="00121A3C">
      <w:pPr>
        <w:pStyle w:val="Akapitzlist"/>
        <w:numPr>
          <w:ilvl w:val="0"/>
          <w:numId w:val="9"/>
        </w:numPr>
        <w:tabs>
          <w:tab w:val="left" w:pos="3855"/>
        </w:tabs>
        <w:spacing w:after="120"/>
        <w:ind w:left="851"/>
        <w:contextualSpacing w:val="0"/>
        <w:jc w:val="both"/>
      </w:pPr>
      <w:r w:rsidRPr="00286C4F">
        <w:rPr>
          <w:bCs/>
          <w:color w:val="000000"/>
        </w:rPr>
        <w:t>kwoty, jaką zamierza przeznaczyć na sfinansowanie zamówienia;</w:t>
      </w:r>
    </w:p>
    <w:p w:rsidR="00F91E7B" w:rsidRPr="00286C4F" w:rsidRDefault="00F91E7B" w:rsidP="00121A3C">
      <w:pPr>
        <w:pStyle w:val="Akapitzlist"/>
        <w:numPr>
          <w:ilvl w:val="0"/>
          <w:numId w:val="9"/>
        </w:numPr>
        <w:tabs>
          <w:tab w:val="left" w:pos="3855"/>
        </w:tabs>
        <w:spacing w:after="120"/>
        <w:ind w:left="851"/>
        <w:contextualSpacing w:val="0"/>
        <w:jc w:val="both"/>
      </w:pPr>
      <w:r w:rsidRPr="00286C4F">
        <w:rPr>
          <w:bCs/>
          <w:color w:val="000000"/>
        </w:rPr>
        <w:t>firm oraz adresów wykonawców, którzy złożyli oferty w terminie;</w:t>
      </w:r>
    </w:p>
    <w:p w:rsidR="00F91E7B" w:rsidRPr="00286C4F" w:rsidRDefault="00F91E7B" w:rsidP="00121A3C">
      <w:pPr>
        <w:pStyle w:val="Akapitzlist"/>
        <w:numPr>
          <w:ilvl w:val="0"/>
          <w:numId w:val="9"/>
        </w:numPr>
        <w:tabs>
          <w:tab w:val="left" w:pos="3855"/>
        </w:tabs>
        <w:spacing w:after="120"/>
        <w:ind w:left="851"/>
        <w:contextualSpacing w:val="0"/>
        <w:jc w:val="both"/>
      </w:pPr>
      <w:r w:rsidRPr="00286C4F">
        <w:rPr>
          <w:color w:val="000000"/>
        </w:rPr>
        <w:lastRenderedPageBreak/>
        <w:t>ceny, terminu wykonania zamówienia, okresu gwarancji i warunków płatności zawartych w ofertach.</w:t>
      </w:r>
    </w:p>
    <w:p w:rsidR="006D28AA" w:rsidRDefault="006D28AA" w:rsidP="00E310FD">
      <w:pPr>
        <w:tabs>
          <w:tab w:val="num" w:pos="0"/>
          <w:tab w:val="left" w:pos="851"/>
        </w:tabs>
        <w:spacing w:after="40"/>
        <w:jc w:val="both"/>
        <w:rPr>
          <w:b/>
          <w:u w:val="single"/>
        </w:rPr>
      </w:pPr>
    </w:p>
    <w:p w:rsidR="00812B86" w:rsidRPr="00E310FD" w:rsidRDefault="00812B86" w:rsidP="00E310FD">
      <w:pPr>
        <w:tabs>
          <w:tab w:val="num" w:pos="0"/>
          <w:tab w:val="left" w:pos="851"/>
        </w:tabs>
        <w:spacing w:after="40"/>
        <w:jc w:val="both"/>
        <w:rPr>
          <w:b/>
          <w:u w:val="single"/>
        </w:rPr>
      </w:pPr>
    </w:p>
    <w:p w:rsidR="00286C4F" w:rsidRPr="009913E4" w:rsidRDefault="00E310FD" w:rsidP="00121A3C">
      <w:pPr>
        <w:pStyle w:val="Akapitzlist"/>
        <w:numPr>
          <w:ilvl w:val="0"/>
          <w:numId w:val="14"/>
        </w:numPr>
        <w:tabs>
          <w:tab w:val="left" w:pos="851"/>
        </w:tabs>
        <w:suppressAutoHyphens/>
        <w:ind w:left="709" w:hanging="709"/>
        <w:jc w:val="both"/>
        <w:rPr>
          <w:b/>
          <w:spacing w:val="-1"/>
          <w:u w:val="single"/>
        </w:rPr>
      </w:pPr>
      <w:r w:rsidRPr="009913E4">
        <w:rPr>
          <w:b/>
          <w:u w:val="single"/>
        </w:rPr>
        <w:t>OPIS SPOSOBU OBLICZANIA CENY</w:t>
      </w:r>
    </w:p>
    <w:p w:rsidR="00E310FD" w:rsidRPr="009913E4" w:rsidRDefault="00E310FD" w:rsidP="00121A3C">
      <w:pPr>
        <w:pStyle w:val="Akapitzlist"/>
        <w:numPr>
          <w:ilvl w:val="0"/>
          <w:numId w:val="10"/>
        </w:numPr>
        <w:tabs>
          <w:tab w:val="clear" w:pos="2340"/>
          <w:tab w:val="num" w:pos="0"/>
          <w:tab w:val="left" w:pos="142"/>
          <w:tab w:val="left" w:pos="284"/>
        </w:tabs>
        <w:spacing w:after="120"/>
        <w:ind w:left="0" w:firstLine="0"/>
        <w:contextualSpacing w:val="0"/>
        <w:jc w:val="both"/>
      </w:pPr>
      <w:r w:rsidRPr="009913E4">
        <w:t xml:space="preserve"> Wykonawca określa cenę realizacji zamówienia poprzez wskazanie w Formularzu ofertowym sporządzonym wg wzoru stanowiącego </w:t>
      </w:r>
      <w:r w:rsidRPr="009913E4">
        <w:rPr>
          <w:b/>
        </w:rPr>
        <w:t xml:space="preserve">Załączniki nr </w:t>
      </w:r>
      <w:r w:rsidR="008C3733" w:rsidRPr="009913E4">
        <w:rPr>
          <w:b/>
        </w:rPr>
        <w:t>1</w:t>
      </w:r>
      <w:r w:rsidRPr="009913E4">
        <w:rPr>
          <w:b/>
        </w:rPr>
        <w:t xml:space="preserve"> </w:t>
      </w:r>
      <w:r w:rsidRPr="009913E4">
        <w:t xml:space="preserve">do SIWZ łącznej ceny ofertowej brutto za realizację przedmiotu zamówienia. </w:t>
      </w:r>
    </w:p>
    <w:p w:rsidR="00E310FD" w:rsidRPr="009913E4" w:rsidRDefault="00E310FD" w:rsidP="00121A3C">
      <w:pPr>
        <w:pStyle w:val="arimr"/>
        <w:widowControl/>
        <w:numPr>
          <w:ilvl w:val="0"/>
          <w:numId w:val="10"/>
        </w:numPr>
        <w:tabs>
          <w:tab w:val="clear" w:pos="2340"/>
          <w:tab w:val="left" w:pos="0"/>
          <w:tab w:val="num" w:pos="426"/>
        </w:tabs>
        <w:suppressAutoHyphens/>
        <w:snapToGrid/>
        <w:spacing w:after="120" w:line="240" w:lineRule="auto"/>
        <w:ind w:left="0" w:firstLine="0"/>
        <w:jc w:val="both"/>
        <w:rPr>
          <w:szCs w:val="24"/>
          <w:lang w:val="pl-PL"/>
        </w:rPr>
      </w:pPr>
      <w:r w:rsidRPr="009913E4">
        <w:rPr>
          <w:szCs w:val="24"/>
          <w:lang w:val="pl-PL"/>
        </w:rPr>
        <w:t>Łączna cena ofertowa brutto musi uwzględniać wszystkie koszty związane z realizacją przedmiotu zamówienia zgodnie z opisem przedmiotu zamówienia oraz wzorem umowy określonym w niniejszej SIWZ.</w:t>
      </w:r>
    </w:p>
    <w:p w:rsidR="00E310FD" w:rsidRPr="009913E4" w:rsidRDefault="00E310FD" w:rsidP="00121A3C">
      <w:pPr>
        <w:numPr>
          <w:ilvl w:val="0"/>
          <w:numId w:val="10"/>
        </w:numPr>
        <w:tabs>
          <w:tab w:val="clear" w:pos="2340"/>
          <w:tab w:val="left" w:pos="0"/>
          <w:tab w:val="num" w:pos="426"/>
          <w:tab w:val="left" w:pos="3855"/>
        </w:tabs>
        <w:spacing w:after="120"/>
        <w:ind w:left="0" w:firstLine="0"/>
        <w:jc w:val="both"/>
      </w:pPr>
      <w:r w:rsidRPr="009913E4">
        <w:t xml:space="preserve">Zamawiający </w:t>
      </w:r>
      <w:r w:rsidRPr="009913E4">
        <w:rPr>
          <w:b/>
        </w:rPr>
        <w:t>przewiduje</w:t>
      </w:r>
      <w:r w:rsidRPr="009913E4">
        <w:t xml:space="preserve"> możliwości zmian ceny ofertowej tylko </w:t>
      </w:r>
      <w:r w:rsidRPr="009913E4">
        <w:rPr>
          <w:b/>
        </w:rPr>
        <w:t>w sytuacjach wymienionych w umow</w:t>
      </w:r>
      <w:r w:rsidR="006602E2" w:rsidRPr="009913E4">
        <w:rPr>
          <w:b/>
        </w:rPr>
        <w:t>ie</w:t>
      </w:r>
      <w:r w:rsidRPr="009913E4">
        <w:rPr>
          <w:b/>
        </w:rPr>
        <w:t>.</w:t>
      </w:r>
    </w:p>
    <w:p w:rsidR="00E310FD" w:rsidRPr="009913E4" w:rsidRDefault="00E310FD" w:rsidP="00121A3C">
      <w:pPr>
        <w:numPr>
          <w:ilvl w:val="0"/>
          <w:numId w:val="10"/>
        </w:numPr>
        <w:tabs>
          <w:tab w:val="clear" w:pos="2340"/>
          <w:tab w:val="left" w:pos="0"/>
          <w:tab w:val="num" w:pos="426"/>
          <w:tab w:val="left" w:pos="3855"/>
        </w:tabs>
        <w:spacing w:after="120"/>
        <w:ind w:left="0" w:firstLine="0"/>
        <w:jc w:val="both"/>
      </w:pPr>
      <w:r w:rsidRPr="009913E4">
        <w:t>Ceny muszą być: podane i wyliczone w zaokrągleniu do dwóch miejsc po przecinku (zasada zaokrąglenia – poniżej 5 należy końcówkę pominąć, powyżej i równe 5 należy zaokrąglić w górę).</w:t>
      </w:r>
    </w:p>
    <w:p w:rsidR="00E310FD" w:rsidRPr="009913E4" w:rsidRDefault="008C3733" w:rsidP="00121A3C">
      <w:pPr>
        <w:numPr>
          <w:ilvl w:val="0"/>
          <w:numId w:val="10"/>
        </w:numPr>
        <w:tabs>
          <w:tab w:val="clear" w:pos="2340"/>
          <w:tab w:val="num" w:pos="0"/>
          <w:tab w:val="left" w:pos="284"/>
        </w:tabs>
        <w:spacing w:after="120"/>
        <w:ind w:left="0" w:firstLine="0"/>
        <w:jc w:val="both"/>
        <w:rPr>
          <w:b/>
        </w:rPr>
      </w:pPr>
      <w:r w:rsidRPr="009913E4">
        <w:t xml:space="preserve">  </w:t>
      </w:r>
      <w:r w:rsidR="00E310FD" w:rsidRPr="009913E4">
        <w:t>Cena oferty winna być wy</w:t>
      </w:r>
      <w:r w:rsidRPr="009913E4">
        <w:t>rażona w złotych polskich (PLN), cyfrowo, z uwzględnieniem należnego podatku VAT</w:t>
      </w:r>
    </w:p>
    <w:p w:rsidR="00E310FD" w:rsidRPr="009913E4" w:rsidRDefault="00E310FD" w:rsidP="00121A3C">
      <w:pPr>
        <w:numPr>
          <w:ilvl w:val="0"/>
          <w:numId w:val="10"/>
        </w:numPr>
        <w:tabs>
          <w:tab w:val="clear" w:pos="2340"/>
          <w:tab w:val="left" w:pos="0"/>
          <w:tab w:val="num" w:pos="426"/>
          <w:tab w:val="left" w:pos="3855"/>
        </w:tabs>
        <w:spacing w:after="120"/>
        <w:ind w:left="0" w:firstLine="0"/>
        <w:jc w:val="both"/>
      </w:pPr>
      <w:r w:rsidRPr="009913E4">
        <w:t>Jeżeli w postępowaniu złożona będzie oferta</w:t>
      </w:r>
      <w:r w:rsidRPr="009913E4">
        <w:rPr>
          <w:color w:val="000000"/>
        </w:rPr>
        <w:t xml:space="preserve">, której wybór prowadziłby do powstania u zamawiającego obowiązku podatkowego zgodnie z </w:t>
      </w:r>
      <w:r w:rsidRPr="009913E4">
        <w:rPr>
          <w:color w:val="1B1B1B"/>
        </w:rPr>
        <w:t>przepisami</w:t>
      </w:r>
      <w:r w:rsidRPr="009913E4">
        <w:rPr>
          <w:color w:val="000000"/>
        </w:rPr>
        <w:t xml:space="preserve"> o podatku od towarów i usług, zamawiający w celu oceny takiej oferty doliczy do przedstawionej w niej ceny podatek od towarów i usług, który miałby obowiązek rozliczyć zgodnie z tymi przepisami. </w:t>
      </w:r>
      <w:r w:rsidRPr="009913E4">
        <w:t xml:space="preserve">W takim przypadku </w:t>
      </w:r>
      <w:r w:rsidRPr="009913E4">
        <w:rPr>
          <w:color w:val="000000"/>
        </w:rPr>
        <w:t xml:space="preserve">Wykonawca, składając ofertę, jest zobligowany poinformować zamawiającego, że wybór jego oferty będzie prowadzić do powstania u zamawiającego obowiązku podatkowego, wskazując nazwę </w:t>
      </w:r>
      <w:r w:rsidRPr="009913E4">
        <w:rPr>
          <w:b/>
        </w:rPr>
        <w:t>(rodzaj) towaru / usługi</w:t>
      </w:r>
      <w:r w:rsidRPr="009913E4">
        <w:t xml:space="preserve">, których </w:t>
      </w:r>
      <w:r w:rsidRPr="009913E4">
        <w:rPr>
          <w:b/>
        </w:rPr>
        <w:t>dostawa / świadczenie</w:t>
      </w:r>
      <w:r w:rsidRPr="009913E4">
        <w:t xml:space="preserve"> będzie prowadzić do jego powstania, oraz wskazując ich wartość bez kwoty podatku. </w:t>
      </w:r>
    </w:p>
    <w:p w:rsidR="008C3733" w:rsidRPr="009913E4" w:rsidRDefault="008C3733" w:rsidP="00121A3C">
      <w:pPr>
        <w:numPr>
          <w:ilvl w:val="0"/>
          <w:numId w:val="10"/>
        </w:numPr>
        <w:tabs>
          <w:tab w:val="clear" w:pos="2340"/>
          <w:tab w:val="num" w:pos="0"/>
          <w:tab w:val="left" w:pos="426"/>
        </w:tabs>
        <w:spacing w:after="120"/>
        <w:ind w:left="0" w:firstLine="0"/>
        <w:jc w:val="both"/>
      </w:pPr>
      <w:r w:rsidRPr="009913E4">
        <w:t>Cena może być tylko jedna.</w:t>
      </w:r>
    </w:p>
    <w:p w:rsidR="00F004D7" w:rsidRPr="00037E8F" w:rsidRDefault="00F004D7" w:rsidP="0038061E">
      <w:pPr>
        <w:shd w:val="clear" w:color="auto" w:fill="FFFFFF"/>
        <w:tabs>
          <w:tab w:val="left" w:pos="284"/>
          <w:tab w:val="left" w:pos="426"/>
        </w:tabs>
        <w:rPr>
          <w:color w:val="000000"/>
          <w:spacing w:val="-1"/>
        </w:rPr>
      </w:pPr>
    </w:p>
    <w:p w:rsidR="009223F3" w:rsidRDefault="006B30F7" w:rsidP="00121A3C">
      <w:pPr>
        <w:pStyle w:val="Akapitzlist"/>
        <w:numPr>
          <w:ilvl w:val="0"/>
          <w:numId w:val="14"/>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rsidR="00C016E6" w:rsidRPr="009223F3" w:rsidRDefault="00C016E6" w:rsidP="00C016E6">
      <w:pPr>
        <w:pStyle w:val="Akapitzlist"/>
        <w:tabs>
          <w:tab w:val="num" w:pos="426"/>
        </w:tabs>
        <w:spacing w:after="40"/>
        <w:ind w:left="0"/>
        <w:jc w:val="both"/>
        <w:rPr>
          <w:b/>
          <w:color w:val="000000"/>
          <w:u w:val="single"/>
        </w:rPr>
      </w:pPr>
    </w:p>
    <w:p w:rsidR="009223F3" w:rsidRPr="009223F3" w:rsidRDefault="009223F3" w:rsidP="00121A3C">
      <w:pPr>
        <w:numPr>
          <w:ilvl w:val="0"/>
          <w:numId w:val="11"/>
        </w:numPr>
        <w:tabs>
          <w:tab w:val="clear" w:pos="1800"/>
          <w:tab w:val="left" w:pos="284"/>
        </w:tabs>
        <w:spacing w:after="40"/>
        <w:ind w:left="0" w:firstLine="0"/>
        <w:jc w:val="both"/>
      </w:pPr>
      <w:r w:rsidRPr="009223F3">
        <w:t xml:space="preserve">Za ofertę najkorzystniejszą zostanie uznana oferta zawierająca najkorzystniejszy bilans punktów </w:t>
      </w:r>
      <w:r w:rsidR="00812B86" w:rsidRPr="009223F3">
        <w:t>w kryteriach</w:t>
      </w:r>
      <w:r w:rsidRPr="009223F3">
        <w:t>:</w:t>
      </w:r>
    </w:p>
    <w:p w:rsidR="009223F3" w:rsidRPr="007A15A4" w:rsidRDefault="00F004D7" w:rsidP="009223F3">
      <w:pPr>
        <w:spacing w:after="40"/>
        <w:ind w:left="1588"/>
        <w:jc w:val="both"/>
      </w:pPr>
      <w:r w:rsidRPr="007A15A4">
        <w:t xml:space="preserve"> </w:t>
      </w:r>
      <w:r w:rsidR="009223F3" w:rsidRPr="007A15A4">
        <w:t>„Ł</w:t>
      </w:r>
      <w:r w:rsidR="003314AB" w:rsidRPr="007A15A4">
        <w:t>ączna cena ofertowa brutto” – C</w:t>
      </w:r>
    </w:p>
    <w:p w:rsidR="00DA19D7" w:rsidRPr="007A15A4" w:rsidRDefault="00DA19D7" w:rsidP="00DA19D7">
      <w:pPr>
        <w:spacing w:after="40"/>
        <w:ind w:left="1588"/>
        <w:jc w:val="both"/>
      </w:pPr>
      <w:r w:rsidRPr="007A15A4">
        <w:t>„Termin wykonania zamówienia” – T</w:t>
      </w:r>
    </w:p>
    <w:p w:rsidR="00F91E7B" w:rsidRPr="00012837" w:rsidRDefault="00F91E7B" w:rsidP="007A2165">
      <w:pPr>
        <w:spacing w:after="40"/>
        <w:jc w:val="both"/>
        <w:rPr>
          <w:color w:val="FF0000"/>
        </w:rPr>
      </w:pPr>
    </w:p>
    <w:p w:rsidR="00C016E6" w:rsidRDefault="009223F3" w:rsidP="00121A3C">
      <w:pPr>
        <w:numPr>
          <w:ilvl w:val="0"/>
          <w:numId w:val="11"/>
        </w:numPr>
        <w:tabs>
          <w:tab w:val="clear" w:pos="1800"/>
        </w:tabs>
        <w:spacing w:after="40"/>
        <w:ind w:left="284" w:hanging="284"/>
        <w:jc w:val="both"/>
      </w:pPr>
      <w:r w:rsidRPr="009223F3">
        <w:t>Powyższym kryteriom Zamawiający przypisał następujące znaczenie:</w:t>
      </w:r>
    </w:p>
    <w:p w:rsidR="00F17BEF" w:rsidRPr="009223F3" w:rsidRDefault="00F17BEF" w:rsidP="009223F3">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965"/>
        <w:gridCol w:w="1249"/>
        <w:gridCol w:w="4764"/>
      </w:tblGrid>
      <w:tr w:rsidR="009223F3" w:rsidRPr="007A15A4" w:rsidTr="0083371B">
        <w:trPr>
          <w:cantSplit/>
          <w:jc w:val="center"/>
        </w:trPr>
        <w:tc>
          <w:tcPr>
            <w:tcW w:w="2416" w:type="dxa"/>
            <w:shd w:val="clear" w:color="auto" w:fill="D9D9D9"/>
            <w:vAlign w:val="center"/>
          </w:tcPr>
          <w:p w:rsidR="009223F3" w:rsidRPr="007A15A4" w:rsidRDefault="009223F3" w:rsidP="000F2AFC">
            <w:pPr>
              <w:tabs>
                <w:tab w:val="num" w:pos="0"/>
              </w:tabs>
              <w:spacing w:after="40"/>
              <w:jc w:val="center"/>
            </w:pPr>
            <w:r w:rsidRPr="007A15A4">
              <w:t>Kryterium</w:t>
            </w:r>
          </w:p>
        </w:tc>
        <w:tc>
          <w:tcPr>
            <w:tcW w:w="965" w:type="dxa"/>
            <w:shd w:val="clear" w:color="auto" w:fill="D9D9D9"/>
            <w:vAlign w:val="center"/>
          </w:tcPr>
          <w:p w:rsidR="009223F3" w:rsidRPr="007A15A4" w:rsidRDefault="009223F3" w:rsidP="000F2AFC">
            <w:pPr>
              <w:tabs>
                <w:tab w:val="num" w:pos="0"/>
              </w:tabs>
              <w:spacing w:after="40"/>
              <w:jc w:val="center"/>
            </w:pPr>
            <w:r w:rsidRPr="007A15A4">
              <w:t>Waga [%]</w:t>
            </w:r>
          </w:p>
        </w:tc>
        <w:tc>
          <w:tcPr>
            <w:tcW w:w="1249" w:type="dxa"/>
            <w:shd w:val="clear" w:color="auto" w:fill="D9D9D9"/>
            <w:vAlign w:val="center"/>
          </w:tcPr>
          <w:p w:rsidR="009223F3" w:rsidRPr="007A15A4" w:rsidRDefault="009223F3" w:rsidP="000F2AFC">
            <w:pPr>
              <w:tabs>
                <w:tab w:val="num" w:pos="0"/>
              </w:tabs>
              <w:spacing w:after="40"/>
              <w:jc w:val="center"/>
            </w:pPr>
            <w:r w:rsidRPr="007A15A4">
              <w:t>Liczba punktów</w:t>
            </w:r>
          </w:p>
        </w:tc>
        <w:tc>
          <w:tcPr>
            <w:tcW w:w="4764" w:type="dxa"/>
            <w:shd w:val="clear" w:color="auto" w:fill="D9D9D9"/>
            <w:vAlign w:val="center"/>
          </w:tcPr>
          <w:p w:rsidR="009223F3" w:rsidRPr="007A15A4" w:rsidRDefault="009223F3" w:rsidP="000F2AFC">
            <w:pPr>
              <w:tabs>
                <w:tab w:val="num" w:pos="0"/>
              </w:tabs>
              <w:spacing w:after="40"/>
              <w:jc w:val="center"/>
            </w:pPr>
            <w:r w:rsidRPr="007A15A4">
              <w:t>Sposób oceny wg wzoru</w:t>
            </w:r>
          </w:p>
        </w:tc>
      </w:tr>
      <w:tr w:rsidR="009223F3" w:rsidRPr="007A15A4" w:rsidTr="0083371B">
        <w:trPr>
          <w:cantSplit/>
          <w:trHeight w:val="419"/>
          <w:jc w:val="center"/>
        </w:trPr>
        <w:tc>
          <w:tcPr>
            <w:tcW w:w="2416" w:type="dxa"/>
            <w:vAlign w:val="center"/>
          </w:tcPr>
          <w:p w:rsidR="009223F3" w:rsidRPr="007A15A4" w:rsidRDefault="00F86612" w:rsidP="000F2AFC">
            <w:pPr>
              <w:tabs>
                <w:tab w:val="num" w:pos="0"/>
              </w:tabs>
              <w:spacing w:after="40"/>
              <w:jc w:val="center"/>
            </w:pPr>
            <w:r w:rsidRPr="007A15A4">
              <w:t xml:space="preserve">a) </w:t>
            </w:r>
            <w:r w:rsidR="009223F3" w:rsidRPr="007A15A4">
              <w:t>Łączna cena ofertowa brutto</w:t>
            </w:r>
          </w:p>
        </w:tc>
        <w:tc>
          <w:tcPr>
            <w:tcW w:w="965" w:type="dxa"/>
            <w:vAlign w:val="center"/>
          </w:tcPr>
          <w:p w:rsidR="009223F3" w:rsidRPr="007A15A4" w:rsidRDefault="009223F3" w:rsidP="000F2AFC">
            <w:pPr>
              <w:tabs>
                <w:tab w:val="num" w:pos="0"/>
              </w:tabs>
              <w:spacing w:after="40"/>
              <w:jc w:val="center"/>
            </w:pPr>
            <w:r w:rsidRPr="007A15A4">
              <w:t>60%</w:t>
            </w:r>
          </w:p>
        </w:tc>
        <w:tc>
          <w:tcPr>
            <w:tcW w:w="1249" w:type="dxa"/>
            <w:vAlign w:val="center"/>
          </w:tcPr>
          <w:p w:rsidR="009223F3" w:rsidRPr="007A15A4" w:rsidRDefault="009223F3" w:rsidP="000F2AFC">
            <w:pPr>
              <w:tabs>
                <w:tab w:val="num" w:pos="0"/>
              </w:tabs>
              <w:spacing w:after="40"/>
              <w:jc w:val="center"/>
            </w:pPr>
            <w:r w:rsidRPr="007A15A4">
              <w:t>60</w:t>
            </w:r>
          </w:p>
        </w:tc>
        <w:tc>
          <w:tcPr>
            <w:tcW w:w="4764" w:type="dxa"/>
            <w:vAlign w:val="center"/>
          </w:tcPr>
          <w:p w:rsidR="009223F3" w:rsidRPr="007A15A4" w:rsidRDefault="005B0526" w:rsidP="005B0526">
            <w:pPr>
              <w:tabs>
                <w:tab w:val="num" w:pos="0"/>
                <w:tab w:val="left" w:pos="4462"/>
              </w:tabs>
              <w:spacing w:after="40"/>
              <w:rPr>
                <w:rFonts w:eastAsia="MS Mincho"/>
              </w:rPr>
            </w:pPr>
            <w:r w:rsidRPr="007A15A4">
              <w:rPr>
                <w:rFonts w:eastAsia="MS Mincho"/>
              </w:rPr>
              <w:t xml:space="preserve">              Cena najtańszej oferty</w:t>
            </w:r>
            <w:r w:rsidR="009223F3" w:rsidRPr="007A15A4">
              <w:rPr>
                <w:rFonts w:eastAsia="MS Mincho"/>
              </w:rPr>
              <w:t xml:space="preserve">                             </w:t>
            </w:r>
          </w:p>
          <w:p w:rsidR="009223F3" w:rsidRPr="007A15A4" w:rsidRDefault="009223F3" w:rsidP="000F2AFC">
            <w:pPr>
              <w:tabs>
                <w:tab w:val="num" w:pos="0"/>
              </w:tabs>
              <w:spacing w:after="40"/>
              <w:jc w:val="center"/>
              <w:rPr>
                <w:rFonts w:eastAsia="MS Mincho"/>
              </w:rPr>
            </w:pPr>
            <w:r w:rsidRPr="007A15A4">
              <w:rPr>
                <w:rFonts w:eastAsia="MS Mincho"/>
              </w:rPr>
              <w:t xml:space="preserve">C = </w:t>
            </w:r>
            <w:r w:rsidR="00812B86" w:rsidRPr="007A15A4">
              <w:rPr>
                <w:rFonts w:eastAsia="MS Mincho"/>
              </w:rPr>
              <w:t>----------------------------------------- x</w:t>
            </w:r>
            <w:r w:rsidRPr="007A15A4">
              <w:rPr>
                <w:rFonts w:eastAsia="MS Mincho"/>
              </w:rPr>
              <w:t xml:space="preserve"> 60pkt</w:t>
            </w:r>
          </w:p>
          <w:p w:rsidR="009223F3" w:rsidRPr="007A15A4" w:rsidRDefault="006602E2" w:rsidP="000F2AFC">
            <w:pPr>
              <w:spacing w:after="40"/>
              <w:ind w:left="120"/>
              <w:jc w:val="both"/>
              <w:rPr>
                <w:rFonts w:eastAsia="MS Mincho"/>
              </w:rPr>
            </w:pPr>
            <w:r w:rsidRPr="007A15A4">
              <w:rPr>
                <w:rFonts w:eastAsia="MS Mincho"/>
              </w:rPr>
              <w:t xml:space="preserve">                </w:t>
            </w:r>
            <w:r w:rsidR="009223F3" w:rsidRPr="007A15A4">
              <w:rPr>
                <w:rFonts w:eastAsia="MS Mincho"/>
              </w:rPr>
              <w:t>Cena badanej oferty</w:t>
            </w:r>
          </w:p>
        </w:tc>
      </w:tr>
      <w:tr w:rsidR="003F3FEB" w:rsidRPr="007A15A4" w:rsidTr="0083371B">
        <w:trPr>
          <w:cantSplit/>
          <w:trHeight w:val="419"/>
          <w:jc w:val="center"/>
        </w:trPr>
        <w:tc>
          <w:tcPr>
            <w:tcW w:w="2416" w:type="dxa"/>
            <w:vAlign w:val="center"/>
          </w:tcPr>
          <w:p w:rsidR="003F3FEB" w:rsidRPr="007A15A4" w:rsidRDefault="003F3FEB" w:rsidP="003F3FEB">
            <w:pPr>
              <w:pStyle w:val="Akapitzlist"/>
              <w:numPr>
                <w:ilvl w:val="0"/>
                <w:numId w:val="6"/>
              </w:numPr>
              <w:spacing w:after="40"/>
              <w:jc w:val="both"/>
            </w:pPr>
            <w:r w:rsidRPr="007A15A4">
              <w:lastRenderedPageBreak/>
              <w:t>„Termin wykonania zamówienia” – T</w:t>
            </w:r>
          </w:p>
          <w:p w:rsidR="003F3FEB" w:rsidRPr="007A15A4" w:rsidRDefault="003F3FEB" w:rsidP="000F2AFC">
            <w:pPr>
              <w:tabs>
                <w:tab w:val="num" w:pos="0"/>
              </w:tabs>
              <w:spacing w:after="40"/>
              <w:jc w:val="center"/>
            </w:pPr>
          </w:p>
        </w:tc>
        <w:tc>
          <w:tcPr>
            <w:tcW w:w="965" w:type="dxa"/>
            <w:vAlign w:val="center"/>
          </w:tcPr>
          <w:p w:rsidR="003F3FEB" w:rsidRPr="007A15A4" w:rsidRDefault="003F3FEB" w:rsidP="000F2AFC">
            <w:pPr>
              <w:tabs>
                <w:tab w:val="num" w:pos="0"/>
              </w:tabs>
              <w:spacing w:after="40"/>
              <w:jc w:val="center"/>
            </w:pPr>
            <w:r w:rsidRPr="007A15A4">
              <w:t>40%</w:t>
            </w:r>
          </w:p>
        </w:tc>
        <w:tc>
          <w:tcPr>
            <w:tcW w:w="1249" w:type="dxa"/>
            <w:vAlign w:val="center"/>
          </w:tcPr>
          <w:p w:rsidR="003F3FEB" w:rsidRPr="007A15A4" w:rsidRDefault="003F3FEB" w:rsidP="000F2AFC">
            <w:pPr>
              <w:tabs>
                <w:tab w:val="num" w:pos="0"/>
              </w:tabs>
              <w:spacing w:after="40"/>
              <w:jc w:val="center"/>
            </w:pPr>
            <w:r w:rsidRPr="007A15A4">
              <w:t>40</w:t>
            </w:r>
          </w:p>
        </w:tc>
        <w:tc>
          <w:tcPr>
            <w:tcW w:w="4764" w:type="dxa"/>
            <w:vAlign w:val="center"/>
          </w:tcPr>
          <w:p w:rsidR="003F3FEB" w:rsidRPr="007A15A4" w:rsidRDefault="003F3FEB" w:rsidP="003F3FEB">
            <w:pPr>
              <w:tabs>
                <w:tab w:val="num" w:pos="0"/>
              </w:tabs>
              <w:spacing w:after="40"/>
              <w:rPr>
                <w:rFonts w:eastAsia="MS Mincho"/>
              </w:rPr>
            </w:pPr>
            <w:r w:rsidRPr="007A15A4">
              <w:rPr>
                <w:rFonts w:eastAsia="MS Mincho"/>
              </w:rPr>
              <w:t xml:space="preserve">a) do </w:t>
            </w:r>
            <w:r w:rsidR="00FC188C">
              <w:rPr>
                <w:rFonts w:eastAsia="MS Mincho"/>
              </w:rPr>
              <w:t>10</w:t>
            </w:r>
            <w:r w:rsidRPr="007A15A4">
              <w:rPr>
                <w:rFonts w:eastAsia="MS Mincho"/>
              </w:rPr>
              <w:t xml:space="preserve"> dni od dnia podpisania umowy – 0 pkt</w:t>
            </w:r>
          </w:p>
          <w:p w:rsidR="003F3FEB" w:rsidRPr="007A15A4" w:rsidRDefault="003F3FEB" w:rsidP="003F3FEB">
            <w:pPr>
              <w:tabs>
                <w:tab w:val="num" w:pos="0"/>
              </w:tabs>
              <w:spacing w:after="40"/>
              <w:rPr>
                <w:rFonts w:eastAsia="MS Mincho"/>
              </w:rPr>
            </w:pPr>
            <w:r w:rsidRPr="007A15A4">
              <w:rPr>
                <w:rFonts w:eastAsia="MS Mincho"/>
              </w:rPr>
              <w:t xml:space="preserve">b) do </w:t>
            </w:r>
            <w:r w:rsidR="00FC188C">
              <w:rPr>
                <w:rFonts w:eastAsia="MS Mincho"/>
              </w:rPr>
              <w:t>8</w:t>
            </w:r>
            <w:r w:rsidRPr="007A15A4">
              <w:rPr>
                <w:rFonts w:eastAsia="MS Mincho"/>
              </w:rPr>
              <w:t xml:space="preserve"> dni od dnia podpisania umowy – 20 pkt</w:t>
            </w:r>
          </w:p>
          <w:p w:rsidR="003F3FEB" w:rsidRPr="00CA1520" w:rsidRDefault="00FC188C" w:rsidP="00CA1520">
            <w:pPr>
              <w:tabs>
                <w:tab w:val="num" w:pos="0"/>
                <w:tab w:val="left" w:pos="4462"/>
              </w:tabs>
              <w:spacing w:after="40"/>
              <w:rPr>
                <w:rFonts w:eastAsia="MS Mincho"/>
              </w:rPr>
            </w:pPr>
            <w:r>
              <w:rPr>
                <w:rFonts w:eastAsia="MS Mincho"/>
              </w:rPr>
              <w:t>c) do 5</w:t>
            </w:r>
            <w:r w:rsidR="003F3FEB" w:rsidRPr="007A15A4">
              <w:rPr>
                <w:rFonts w:eastAsia="MS Mincho"/>
              </w:rPr>
              <w:t xml:space="preserve"> dni od</w:t>
            </w:r>
            <w:r w:rsidR="00CA1520">
              <w:rPr>
                <w:rFonts w:eastAsia="MS Mincho"/>
              </w:rPr>
              <w:t xml:space="preserve"> dnia podpisania umowy – 40 pkt</w:t>
            </w:r>
          </w:p>
        </w:tc>
      </w:tr>
      <w:tr w:rsidR="00B553A4" w:rsidRPr="007A15A4" w:rsidTr="0083371B">
        <w:trPr>
          <w:cantSplit/>
          <w:trHeight w:val="419"/>
          <w:jc w:val="center"/>
        </w:trPr>
        <w:tc>
          <w:tcPr>
            <w:tcW w:w="2416" w:type="dxa"/>
            <w:vAlign w:val="center"/>
          </w:tcPr>
          <w:p w:rsidR="00B553A4" w:rsidRPr="007A15A4" w:rsidRDefault="00B553A4" w:rsidP="00B553A4">
            <w:pPr>
              <w:tabs>
                <w:tab w:val="num" w:pos="0"/>
              </w:tabs>
              <w:spacing w:after="40"/>
              <w:jc w:val="center"/>
            </w:pPr>
            <w:r w:rsidRPr="007A15A4">
              <w:t>RAZEM</w:t>
            </w:r>
          </w:p>
        </w:tc>
        <w:tc>
          <w:tcPr>
            <w:tcW w:w="965" w:type="dxa"/>
            <w:vAlign w:val="center"/>
          </w:tcPr>
          <w:p w:rsidR="00B553A4" w:rsidRPr="007A15A4" w:rsidRDefault="00B553A4" w:rsidP="00B553A4">
            <w:pPr>
              <w:tabs>
                <w:tab w:val="num" w:pos="0"/>
              </w:tabs>
              <w:spacing w:after="40"/>
              <w:jc w:val="center"/>
            </w:pPr>
            <w:r w:rsidRPr="007A15A4">
              <w:t>100%</w:t>
            </w:r>
          </w:p>
        </w:tc>
        <w:tc>
          <w:tcPr>
            <w:tcW w:w="1249" w:type="dxa"/>
            <w:vAlign w:val="center"/>
          </w:tcPr>
          <w:p w:rsidR="00B553A4" w:rsidRPr="007A15A4" w:rsidRDefault="00B553A4" w:rsidP="00B553A4">
            <w:pPr>
              <w:tabs>
                <w:tab w:val="num" w:pos="0"/>
              </w:tabs>
              <w:spacing w:after="40"/>
              <w:jc w:val="center"/>
            </w:pPr>
            <w:r w:rsidRPr="007A15A4">
              <w:t>100</w:t>
            </w:r>
          </w:p>
        </w:tc>
        <w:tc>
          <w:tcPr>
            <w:tcW w:w="4764" w:type="dxa"/>
            <w:shd w:val="clear" w:color="auto" w:fill="BFBFBF" w:themeFill="background1" w:themeFillShade="BF"/>
            <w:vAlign w:val="center"/>
          </w:tcPr>
          <w:p w:rsidR="00B553A4" w:rsidRPr="007A15A4" w:rsidRDefault="00B553A4" w:rsidP="00B553A4">
            <w:pPr>
              <w:tabs>
                <w:tab w:val="num" w:pos="0"/>
              </w:tabs>
              <w:spacing w:after="40"/>
              <w:jc w:val="center"/>
            </w:pPr>
            <w:r w:rsidRPr="007A15A4">
              <w:softHyphen/>
            </w:r>
            <w:r w:rsidRPr="007A15A4">
              <w:softHyphen/>
            </w:r>
            <w:r w:rsidRPr="007A15A4">
              <w:softHyphen/>
            </w:r>
            <w:r w:rsidRPr="007A15A4">
              <w:softHyphen/>
            </w:r>
            <w:r w:rsidRPr="007A15A4">
              <w:softHyphen/>
            </w:r>
            <w:r w:rsidRPr="007A15A4">
              <w:rPr>
                <w:shd w:val="clear" w:color="auto" w:fill="BFBFBF" w:themeFill="background1" w:themeFillShade="BF"/>
              </w:rPr>
              <w:t>────────────────────</w:t>
            </w:r>
          </w:p>
        </w:tc>
      </w:tr>
    </w:tbl>
    <w:p w:rsidR="009223F3" w:rsidRPr="009223F3" w:rsidRDefault="009223F3" w:rsidP="009223F3">
      <w:pPr>
        <w:spacing w:after="40"/>
        <w:ind w:left="425"/>
        <w:jc w:val="both"/>
      </w:pPr>
    </w:p>
    <w:p w:rsidR="00B553A4" w:rsidRPr="009223F3" w:rsidRDefault="009223F3" w:rsidP="00121A3C">
      <w:pPr>
        <w:numPr>
          <w:ilvl w:val="0"/>
          <w:numId w:val="11"/>
        </w:numPr>
        <w:tabs>
          <w:tab w:val="clear" w:pos="1800"/>
        </w:tabs>
        <w:spacing w:after="40"/>
        <w:ind w:left="425" w:hanging="425"/>
        <w:jc w:val="both"/>
      </w:pPr>
      <w:r w:rsidRPr="009223F3">
        <w:t>Całkowita liczba punktów, jaką otrzyma dana oferta, zostanie obliczona wg poniższego wzoru:</w:t>
      </w:r>
      <w:r w:rsidR="00B553A4">
        <w:t xml:space="preserve">            </w:t>
      </w:r>
      <w:r w:rsidR="00F004D7">
        <w:t xml:space="preserve">                        </w:t>
      </w:r>
    </w:p>
    <w:p w:rsidR="009223F3" w:rsidRDefault="009223F3" w:rsidP="009223F3">
      <w:pPr>
        <w:spacing w:after="40"/>
        <w:ind w:left="425"/>
        <w:jc w:val="center"/>
      </w:pPr>
      <w:r w:rsidRPr="009223F3">
        <w:t xml:space="preserve">L = C + </w:t>
      </w:r>
      <w:r w:rsidR="005C0533">
        <w:t>T</w:t>
      </w:r>
      <w:r w:rsidR="00C36E57">
        <w:t xml:space="preserve"> </w:t>
      </w:r>
    </w:p>
    <w:p w:rsidR="009223F3" w:rsidRPr="009223F3" w:rsidRDefault="009223F3" w:rsidP="009223F3">
      <w:pPr>
        <w:spacing w:after="40"/>
        <w:ind w:left="425"/>
      </w:pPr>
      <w:r w:rsidRPr="009223F3">
        <w:t>gdzie:</w:t>
      </w:r>
    </w:p>
    <w:p w:rsidR="009223F3" w:rsidRPr="009223F3" w:rsidRDefault="009223F3" w:rsidP="009223F3">
      <w:pPr>
        <w:spacing w:after="40"/>
        <w:ind w:left="425"/>
      </w:pPr>
      <w:r w:rsidRPr="009223F3">
        <w:t>L – całkowita liczba punktów,</w:t>
      </w:r>
    </w:p>
    <w:p w:rsidR="009223F3" w:rsidRPr="009223F3" w:rsidRDefault="009223F3" w:rsidP="009223F3">
      <w:pPr>
        <w:spacing w:after="40"/>
        <w:ind w:left="425"/>
      </w:pPr>
      <w:r w:rsidRPr="009223F3">
        <w:t>C – punkty uzyskane w kryterium „Łączna cena ofertowa brutto”,</w:t>
      </w:r>
    </w:p>
    <w:p w:rsidR="009223F3" w:rsidRPr="007A15A4" w:rsidRDefault="005C0533" w:rsidP="00EA2749">
      <w:pPr>
        <w:spacing w:after="120"/>
        <w:ind w:left="425"/>
      </w:pPr>
      <w:r w:rsidRPr="007A15A4">
        <w:t>T – punkty uzyskane w kryterium „</w:t>
      </w:r>
      <w:r w:rsidR="003314AB" w:rsidRPr="007A15A4">
        <w:t>T</w:t>
      </w:r>
      <w:r w:rsidRPr="007A15A4">
        <w:t>ermin realizacji zamówienia”.</w:t>
      </w:r>
      <w:r w:rsidR="009223F3" w:rsidRPr="007A15A4">
        <w:t xml:space="preserve"> </w:t>
      </w:r>
    </w:p>
    <w:p w:rsidR="009223F3" w:rsidRPr="007A15A4" w:rsidRDefault="009223F3" w:rsidP="00121A3C">
      <w:pPr>
        <w:numPr>
          <w:ilvl w:val="0"/>
          <w:numId w:val="11"/>
        </w:numPr>
        <w:tabs>
          <w:tab w:val="clear" w:pos="1800"/>
          <w:tab w:val="left" w:pos="426"/>
        </w:tabs>
        <w:spacing w:after="120"/>
        <w:ind w:left="0" w:firstLine="0"/>
        <w:jc w:val="both"/>
      </w:pPr>
      <w:r w:rsidRPr="007A15A4">
        <w:t>Ocena punktowa w kryterium „Łączna cena ofertowa brutto” dokonana zostanie na podstawie łącznej ceny ofertowej brutto wskazanej przez Wykonawcę w ofercie i przeliczona według wzoru opisanego w tabeli powyżej.</w:t>
      </w:r>
    </w:p>
    <w:p w:rsidR="005C0533" w:rsidRPr="007A15A4" w:rsidRDefault="005C0533" w:rsidP="00121A3C">
      <w:pPr>
        <w:numPr>
          <w:ilvl w:val="0"/>
          <w:numId w:val="11"/>
        </w:numPr>
        <w:tabs>
          <w:tab w:val="clear" w:pos="1800"/>
          <w:tab w:val="left" w:pos="426"/>
        </w:tabs>
        <w:spacing w:after="120"/>
        <w:ind w:left="0" w:firstLine="0"/>
        <w:jc w:val="both"/>
      </w:pPr>
      <w:r w:rsidRPr="007A15A4">
        <w:t>Ocena punktowa w kryterium „termin realizacji zamówienia” dokonana zostanie na podstawie oferty wykonawcy – zaoferowany termin realizacji zamówienia.</w:t>
      </w:r>
    </w:p>
    <w:p w:rsidR="009223F3" w:rsidRPr="007A15A4" w:rsidRDefault="009223F3" w:rsidP="00121A3C">
      <w:pPr>
        <w:numPr>
          <w:ilvl w:val="0"/>
          <w:numId w:val="11"/>
        </w:numPr>
        <w:tabs>
          <w:tab w:val="clear" w:pos="1800"/>
          <w:tab w:val="left" w:pos="426"/>
        </w:tabs>
        <w:spacing w:after="120"/>
        <w:ind w:left="0" w:firstLine="0"/>
        <w:jc w:val="both"/>
      </w:pPr>
      <w:r w:rsidRPr="007A15A4">
        <w:t>Punktacja przyznawana ofertom w poszczególnych kryteriach będzie liczona z dokładnością do dwóch miejsc po przecinku. Najwyższa liczba punktów wyznaczy najkorzystniejszą ofertę.</w:t>
      </w:r>
    </w:p>
    <w:p w:rsidR="009223F3" w:rsidRPr="007A15A4" w:rsidRDefault="009223F3" w:rsidP="00121A3C">
      <w:pPr>
        <w:numPr>
          <w:ilvl w:val="0"/>
          <w:numId w:val="11"/>
        </w:numPr>
        <w:tabs>
          <w:tab w:val="clear" w:pos="1800"/>
          <w:tab w:val="left" w:pos="284"/>
        </w:tabs>
        <w:spacing w:after="120"/>
        <w:ind w:left="0" w:firstLine="0"/>
        <w:jc w:val="both"/>
      </w:pPr>
      <w:r w:rsidRPr="007A15A4">
        <w:t>Zamawiający udzieli zamówienia Wykonawcy, którego oferta odpowiadać będzie wszystkim wymaganiom przedstawionym w ustawie PZP, oraz w SIWZ i zostanie oceniona jako najkorzystniejsza w oparciu o podane kryteria wyboru.</w:t>
      </w:r>
    </w:p>
    <w:p w:rsidR="009223F3" w:rsidRPr="007A15A4" w:rsidRDefault="009223F3" w:rsidP="00121A3C">
      <w:pPr>
        <w:numPr>
          <w:ilvl w:val="0"/>
          <w:numId w:val="11"/>
        </w:numPr>
        <w:tabs>
          <w:tab w:val="clear" w:pos="1800"/>
          <w:tab w:val="left" w:pos="426"/>
        </w:tabs>
        <w:spacing w:before="120" w:after="120"/>
        <w:ind w:left="0" w:firstLine="0"/>
        <w:jc w:val="both"/>
      </w:pPr>
      <w:r w:rsidRPr="007A15A4">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86612" w:rsidRPr="007A15A4" w:rsidRDefault="00F86612" w:rsidP="00121A3C">
      <w:pPr>
        <w:numPr>
          <w:ilvl w:val="0"/>
          <w:numId w:val="11"/>
        </w:numPr>
        <w:tabs>
          <w:tab w:val="left" w:pos="426"/>
        </w:tabs>
        <w:spacing w:before="120" w:after="120"/>
        <w:ind w:hanging="1800"/>
        <w:jc w:val="both"/>
      </w:pPr>
      <w:r w:rsidRPr="007A15A4">
        <w:t>W przypadku ofert:</w:t>
      </w:r>
    </w:p>
    <w:p w:rsidR="00F86612" w:rsidRPr="007A15A4" w:rsidRDefault="00F86612" w:rsidP="00121A3C">
      <w:pPr>
        <w:pStyle w:val="Akapitzlist"/>
        <w:numPr>
          <w:ilvl w:val="0"/>
          <w:numId w:val="23"/>
        </w:numPr>
        <w:tabs>
          <w:tab w:val="left" w:pos="426"/>
        </w:tabs>
        <w:spacing w:before="120" w:after="120"/>
        <w:ind w:left="709" w:hanging="283"/>
        <w:contextualSpacing w:val="0"/>
        <w:jc w:val="both"/>
      </w:pPr>
      <w:r w:rsidRPr="007A15A4">
        <w:t xml:space="preserve">z terminem wykonania </w:t>
      </w:r>
      <w:r w:rsidR="006F147F" w:rsidRPr="007A15A4">
        <w:t xml:space="preserve">dłuższym niż </w:t>
      </w:r>
      <w:r w:rsidR="0036152A" w:rsidRPr="007A15A4">
        <w:t xml:space="preserve">wskazanym w pkt </w:t>
      </w:r>
      <w:r w:rsidR="00F71299">
        <w:t>b</w:t>
      </w:r>
      <w:r w:rsidR="0036152A" w:rsidRPr="007A15A4">
        <w:t>) opisu dla poszczególnych Części,</w:t>
      </w:r>
      <w:r w:rsidRPr="007A15A4">
        <w:t xml:space="preserve"> oferta zostanie poprawiona odpowiednio na </w:t>
      </w:r>
      <w:r w:rsidR="006F147F" w:rsidRPr="007A15A4">
        <w:t xml:space="preserve">termin </w:t>
      </w:r>
      <w:r w:rsidR="0036152A" w:rsidRPr="007A15A4">
        <w:t xml:space="preserve">wymagany w SIWZ pkt </w:t>
      </w:r>
      <w:r w:rsidR="00812B86" w:rsidRPr="007A15A4">
        <w:t>IV i</w:t>
      </w:r>
      <w:r w:rsidRPr="007A15A4">
        <w:t xml:space="preserve"> zostanie przyznane 0 pkt. Zamawiający dokona poprawki zgodne z art. 87 ust. 2 pkt 3</w:t>
      </w:r>
    </w:p>
    <w:p w:rsidR="00F86612" w:rsidRPr="007A15A4" w:rsidRDefault="00F86612" w:rsidP="00121A3C">
      <w:pPr>
        <w:pStyle w:val="Akapitzlist"/>
        <w:numPr>
          <w:ilvl w:val="0"/>
          <w:numId w:val="23"/>
        </w:numPr>
        <w:tabs>
          <w:tab w:val="left" w:pos="426"/>
        </w:tabs>
        <w:spacing w:before="120" w:after="120"/>
        <w:ind w:left="709" w:hanging="283"/>
        <w:contextualSpacing w:val="0"/>
        <w:jc w:val="both"/>
      </w:pPr>
      <w:r w:rsidRPr="007A15A4">
        <w:t>w których, Wykonawca nie wskazał żadnego z ocenianych parametrów w rama</w:t>
      </w:r>
      <w:r w:rsidR="00B70D93">
        <w:t xml:space="preserve">ch kryterium wskazanym w pkt. 2 </w:t>
      </w:r>
      <w:r w:rsidR="00F71299">
        <w:t>b</w:t>
      </w:r>
      <w:r w:rsidRPr="007A15A4">
        <w:t>, Zamawiający przyjmie za zaoferowaną tę wartość, która odpowiada najniższej z punktowanych wartości i dokona poprawki zgodne z art. 87 ust. 2 pkt 3.</w:t>
      </w:r>
    </w:p>
    <w:p w:rsidR="0036152A" w:rsidRPr="007A15A4" w:rsidRDefault="0036152A" w:rsidP="007A15A4">
      <w:pPr>
        <w:tabs>
          <w:tab w:val="left" w:pos="426"/>
        </w:tabs>
        <w:spacing w:before="120" w:after="120"/>
        <w:jc w:val="both"/>
      </w:pPr>
      <w:r w:rsidRPr="007A15A4">
        <w:t xml:space="preserve">Poprawka z art. 87 ust 2 pkt 3 będzie dokonana w oparciu o podpisany formularz ofertowy, w którym Wykonawca akceptuje warunki realizacji </w:t>
      </w:r>
      <w:r w:rsidR="00812B86" w:rsidRPr="007A15A4">
        <w:t>zamówienia opisane</w:t>
      </w:r>
      <w:r w:rsidRPr="007A15A4">
        <w:t xml:space="preserve"> w SIWZ, wskazujące na maksymalny okres realizacji zamówi</w:t>
      </w:r>
      <w:r w:rsidR="00812B86">
        <w:t>enia.</w:t>
      </w:r>
    </w:p>
    <w:p w:rsidR="00C67F29" w:rsidRDefault="009223F3" w:rsidP="009913E4">
      <w:pPr>
        <w:shd w:val="clear" w:color="auto" w:fill="FFFFFF"/>
        <w:spacing w:before="120" w:after="120"/>
        <w:jc w:val="both"/>
        <w:rPr>
          <w:spacing w:val="-1"/>
        </w:rPr>
      </w:pPr>
      <w:r w:rsidRPr="007A15A4">
        <w:t>Zamawiający nie przewiduje przeprowadzenia dogrywki w formie aukcji elektron</w:t>
      </w:r>
      <w:r w:rsidR="00775C8C" w:rsidRPr="007A15A4">
        <w:rPr>
          <w:spacing w:val="-1"/>
        </w:rPr>
        <w:t>icznej.</w:t>
      </w:r>
    </w:p>
    <w:p w:rsidR="006D28AA" w:rsidRPr="009223F3" w:rsidRDefault="006D28AA" w:rsidP="009913E4">
      <w:pPr>
        <w:shd w:val="clear" w:color="auto" w:fill="FFFFFF"/>
        <w:spacing w:before="120" w:after="120"/>
        <w:jc w:val="both"/>
        <w:rPr>
          <w:spacing w:val="-1"/>
        </w:rPr>
      </w:pPr>
    </w:p>
    <w:p w:rsidR="000F2AFC" w:rsidRPr="000F2AFC" w:rsidRDefault="000F2AFC" w:rsidP="00121A3C">
      <w:pPr>
        <w:pStyle w:val="Akapitzlist"/>
        <w:numPr>
          <w:ilvl w:val="0"/>
          <w:numId w:val="14"/>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rsidR="000F2AFC" w:rsidRPr="000F2AFC" w:rsidRDefault="000F2AFC" w:rsidP="00121A3C">
      <w:pPr>
        <w:numPr>
          <w:ilvl w:val="0"/>
          <w:numId w:val="12"/>
        </w:numPr>
        <w:tabs>
          <w:tab w:val="clear" w:pos="1800"/>
          <w:tab w:val="left" w:pos="284"/>
        </w:tabs>
        <w:spacing w:after="120"/>
        <w:ind w:left="0" w:firstLine="0"/>
        <w:jc w:val="both"/>
      </w:pPr>
      <w:r w:rsidRPr="000F2AFC">
        <w:lastRenderedPageBreak/>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rsidR="00AA1F12" w:rsidRPr="00AA1F12" w:rsidRDefault="000F2AFC" w:rsidP="00121A3C">
      <w:pPr>
        <w:numPr>
          <w:ilvl w:val="0"/>
          <w:numId w:val="12"/>
        </w:numPr>
        <w:tabs>
          <w:tab w:val="clear" w:pos="1800"/>
          <w:tab w:val="left" w:pos="284"/>
        </w:tabs>
        <w:spacing w:before="120" w:after="12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AA1F12">
        <w:t>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2AFC" w:rsidRPr="00AA1F12" w:rsidRDefault="000F2AFC" w:rsidP="00121A3C">
      <w:pPr>
        <w:numPr>
          <w:ilvl w:val="0"/>
          <w:numId w:val="12"/>
        </w:numPr>
        <w:tabs>
          <w:tab w:val="clear" w:pos="1800"/>
          <w:tab w:val="left" w:pos="284"/>
        </w:tabs>
        <w:spacing w:before="120" w:after="120"/>
        <w:ind w:left="0" w:firstLine="0"/>
        <w:jc w:val="both"/>
      </w:pPr>
      <w:r w:rsidRPr="00AA1F12">
        <w:t>Zawarcie umowy nastąpi wg wzoru Zamawiającego.</w:t>
      </w:r>
    </w:p>
    <w:p w:rsidR="000F2AFC" w:rsidRPr="00AA1F12" w:rsidRDefault="000F2AFC" w:rsidP="00121A3C">
      <w:pPr>
        <w:numPr>
          <w:ilvl w:val="0"/>
          <w:numId w:val="12"/>
        </w:numPr>
        <w:tabs>
          <w:tab w:val="clear" w:pos="1800"/>
          <w:tab w:val="left" w:pos="284"/>
        </w:tabs>
        <w:spacing w:before="120" w:after="120"/>
        <w:ind w:left="0" w:firstLine="0"/>
        <w:jc w:val="both"/>
      </w:pPr>
      <w:r w:rsidRPr="00AA1F12">
        <w:t>Postanowienia ustalone we wzorze umowy nie podlegają negocjacjom.</w:t>
      </w:r>
    </w:p>
    <w:p w:rsidR="000F2AFC" w:rsidRPr="00AA1F12" w:rsidRDefault="000F2AFC" w:rsidP="00121A3C">
      <w:pPr>
        <w:numPr>
          <w:ilvl w:val="0"/>
          <w:numId w:val="12"/>
        </w:numPr>
        <w:tabs>
          <w:tab w:val="clear" w:pos="1800"/>
          <w:tab w:val="left" w:pos="284"/>
        </w:tabs>
        <w:spacing w:before="120" w:after="120"/>
        <w:ind w:left="0" w:firstLine="0"/>
        <w:jc w:val="both"/>
      </w:pPr>
      <w:r w:rsidRPr="00AA1F12">
        <w:t>W przypadku, gdy Wykonawca, którego oferta została wybrana jako najkorzystniejsza, uchyla się od zawarcia umowy, Zamawiający będzie mógł wybrać ofertę najkorzystniejszą spośród pozostałych ofert, z zachowaniem procedur określonych w ustawie Pzp.</w:t>
      </w:r>
    </w:p>
    <w:p w:rsidR="000F2AFC" w:rsidRDefault="000F2AFC" w:rsidP="000F2AFC">
      <w:pPr>
        <w:shd w:val="clear" w:color="auto" w:fill="FFFFFF"/>
        <w:contextualSpacing/>
        <w:rPr>
          <w:b/>
        </w:rPr>
      </w:pPr>
    </w:p>
    <w:p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rsidR="00D17948" w:rsidRDefault="00D17948" w:rsidP="000F2AFC">
      <w:pPr>
        <w:shd w:val="clear" w:color="auto" w:fill="FFFFFF"/>
        <w:contextualSpacing/>
        <w:rPr>
          <w:b/>
        </w:rPr>
      </w:pPr>
    </w:p>
    <w:p w:rsidR="00D17948" w:rsidRPr="003314AB" w:rsidRDefault="00D17948" w:rsidP="000F2AFC">
      <w:pPr>
        <w:shd w:val="clear" w:color="auto" w:fill="FFFFFF"/>
        <w:contextualSpacing/>
      </w:pPr>
      <w:r w:rsidRPr="003314AB">
        <w:t>Zamawiający nie wymaga zabezpieczenia należytego wykonania umowy.</w:t>
      </w:r>
    </w:p>
    <w:p w:rsidR="00F004D7" w:rsidRPr="0098126B" w:rsidRDefault="00F004D7" w:rsidP="0098126B">
      <w:pPr>
        <w:shd w:val="clear" w:color="auto" w:fill="FFFFFF"/>
        <w:tabs>
          <w:tab w:val="left" w:pos="1130"/>
        </w:tabs>
        <w:jc w:val="both"/>
        <w:rPr>
          <w:b/>
          <w:u w:val="single"/>
        </w:rPr>
      </w:pPr>
    </w:p>
    <w:p w:rsidR="00D17948" w:rsidRPr="00D17948" w:rsidRDefault="00D17948" w:rsidP="00121A3C">
      <w:pPr>
        <w:pStyle w:val="Akapitzlist"/>
        <w:numPr>
          <w:ilvl w:val="0"/>
          <w:numId w:val="19"/>
        </w:numPr>
        <w:tabs>
          <w:tab w:val="clear" w:pos="1077"/>
          <w:tab w:val="num" w:pos="567"/>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7948" w:rsidRPr="00D17948" w:rsidRDefault="00D17948" w:rsidP="00D17948">
      <w:pPr>
        <w:spacing w:after="40"/>
        <w:jc w:val="both"/>
      </w:pPr>
    </w:p>
    <w:p w:rsidR="00D17948" w:rsidRPr="00D17948" w:rsidRDefault="00D17948" w:rsidP="00D17948">
      <w:pPr>
        <w:spacing w:after="40"/>
        <w:jc w:val="both"/>
      </w:pPr>
      <w:r w:rsidRPr="00D17948">
        <w:t xml:space="preserve">Wzór umowy, stanowi Załącznik nr </w:t>
      </w:r>
      <w:r w:rsidR="00930020">
        <w:t>4</w:t>
      </w:r>
      <w:r w:rsidRPr="00D17948">
        <w:t xml:space="preserve"> do SIWZ.</w:t>
      </w:r>
      <w:r w:rsidR="00152135">
        <w:t xml:space="preserve"> </w:t>
      </w:r>
      <w:r w:rsidR="00FC188C">
        <w:t>Z</w:t>
      </w:r>
      <w:r w:rsidR="00152135">
        <w:t xml:space="preserve">godnie z art. 144 ust 1 Pzp możliwość dokonania nieistotnych zmian zawartej umowy oraz </w:t>
      </w:r>
      <w:r w:rsidR="00131B2C">
        <w:t>możliwość dokonania istotnych zmian – podano okoliczności i warunki wprowadzenia zmiany.</w:t>
      </w:r>
    </w:p>
    <w:p w:rsidR="00930020" w:rsidRPr="00D17948" w:rsidRDefault="00930020" w:rsidP="00D17948">
      <w:pPr>
        <w:spacing w:after="40"/>
        <w:jc w:val="both"/>
        <w:rPr>
          <w:b/>
        </w:rPr>
      </w:pPr>
    </w:p>
    <w:p w:rsidR="00D17948" w:rsidRPr="00D17948" w:rsidRDefault="00D17948" w:rsidP="00121A3C">
      <w:pPr>
        <w:pStyle w:val="Akapitzlist"/>
        <w:widowControl w:val="0"/>
        <w:numPr>
          <w:ilvl w:val="0"/>
          <w:numId w:val="19"/>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rsidR="00D17948" w:rsidRPr="00D17948"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1.</w:t>
      </w:r>
      <w:r w:rsidRPr="00D17948">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FC188C" w:rsidRDefault="00D17948" w:rsidP="00F71299">
      <w:pPr>
        <w:shd w:val="clear" w:color="auto" w:fill="FFFFFF"/>
        <w:tabs>
          <w:tab w:val="left" w:pos="284"/>
          <w:tab w:val="left" w:pos="426"/>
        </w:tabs>
        <w:spacing w:after="120"/>
        <w:jc w:val="both"/>
        <w:rPr>
          <w:color w:val="000000"/>
          <w:spacing w:val="-1"/>
        </w:rPr>
      </w:pPr>
      <w:r w:rsidRPr="00D17948">
        <w:rPr>
          <w:color w:val="000000"/>
          <w:spacing w:val="-1"/>
        </w:rPr>
        <w:t>2.</w:t>
      </w:r>
      <w:r w:rsidRPr="00D17948">
        <w:rPr>
          <w:color w:val="000000"/>
          <w:spacing w:val="-1"/>
        </w:rPr>
        <w:tab/>
        <w:t>Środki ochrony prawnej wobec ogłoszenia o zamówieniu oraz SIWZ przysługują również organizacjom wpisanym na listę</w:t>
      </w:r>
      <w:r w:rsidR="00635EE8">
        <w:rPr>
          <w:color w:val="000000"/>
          <w:spacing w:val="-1"/>
        </w:rPr>
        <w:t xml:space="preserve"> Prezesa Urzędu</w:t>
      </w:r>
      <w:r w:rsidRPr="00D17948">
        <w:rPr>
          <w:color w:val="000000"/>
          <w:spacing w:val="-1"/>
        </w:rPr>
        <w:t>, o której mowa w art. 154 pkt 5 ustawy PZP.</w:t>
      </w:r>
    </w:p>
    <w:p w:rsidR="00812B86" w:rsidRDefault="00812B86" w:rsidP="00F71299">
      <w:pPr>
        <w:shd w:val="clear" w:color="auto" w:fill="FFFFFF"/>
        <w:tabs>
          <w:tab w:val="left" w:pos="284"/>
          <w:tab w:val="left" w:pos="426"/>
        </w:tabs>
        <w:spacing w:after="120"/>
        <w:jc w:val="both"/>
        <w:rPr>
          <w:color w:val="000000"/>
          <w:spacing w:val="-1"/>
        </w:rPr>
      </w:pPr>
    </w:p>
    <w:p w:rsidR="00FC188C" w:rsidRPr="00FC188C" w:rsidRDefault="00FC188C" w:rsidP="00FC188C">
      <w:pPr>
        <w:widowControl w:val="0"/>
        <w:tabs>
          <w:tab w:val="left" w:pos="284"/>
        </w:tabs>
        <w:suppressAutoHyphens/>
        <w:spacing w:after="40"/>
        <w:jc w:val="both"/>
        <w:rPr>
          <w:rFonts w:eastAsia="Arial"/>
          <w:b/>
          <w:lang w:eastAsia="ar-SA"/>
        </w:rPr>
      </w:pPr>
      <w:r w:rsidRPr="00FC188C">
        <w:rPr>
          <w:rFonts w:eastAsia="Arial"/>
          <w:b/>
          <w:lang w:eastAsia="ar-SA"/>
        </w:rPr>
        <w:t>Klauzula informacyjne dot. art. 13 RODO</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12B86" w:rsidRDefault="0085542D" w:rsidP="00812B86">
      <w:pPr>
        <w:widowControl w:val="0"/>
        <w:autoSpaceDE w:val="0"/>
        <w:contextualSpacing/>
        <w:rPr>
          <w:rFonts w:eastAsia="Arial"/>
          <w:lang w:eastAsia="ar-SA"/>
        </w:rPr>
      </w:pPr>
      <w:r>
        <w:rPr>
          <w:rFonts w:eastAsia="Arial"/>
          <w:lang w:eastAsia="ar-SA"/>
        </w:rPr>
        <w:lastRenderedPageBreak/>
        <w:t xml:space="preserve">- </w:t>
      </w:r>
      <w:r w:rsidR="00FC188C" w:rsidRPr="00FC188C">
        <w:rPr>
          <w:rFonts w:eastAsia="Arial"/>
          <w:lang w:eastAsia="ar-SA"/>
        </w:rPr>
        <w:t xml:space="preserve">administratorem Pani/Pana danych osobowych jest </w:t>
      </w:r>
      <w:r w:rsidR="00812B86">
        <w:rPr>
          <w:rFonts w:eastAsia="Calibri"/>
          <w:b/>
          <w:bCs/>
          <w:color w:val="000000"/>
        </w:rPr>
        <w:t xml:space="preserve">Powiat Piski - </w:t>
      </w:r>
      <w:r w:rsidR="00812B86" w:rsidRPr="004C3A9C">
        <w:rPr>
          <w:rFonts w:eastAsia="Calibri"/>
          <w:b/>
          <w:bCs/>
          <w:color w:val="000000"/>
        </w:rPr>
        <w:t>Powiatowy Zespół Ekonomiczno-Administracyjny Szkół i Placówek w Piszu</w:t>
      </w:r>
      <w:r w:rsidR="00812B86">
        <w:rPr>
          <w:rFonts w:eastAsia="Calibri"/>
          <w:b/>
          <w:bCs/>
          <w:color w:val="000000"/>
        </w:rPr>
        <w:t xml:space="preserve"> </w:t>
      </w:r>
      <w:r w:rsidR="00812B86" w:rsidRPr="004C3A9C">
        <w:rPr>
          <w:rFonts w:eastAsia="Calibri"/>
          <w:b/>
          <w:bCs/>
          <w:color w:val="000000"/>
        </w:rPr>
        <w:t>ul. Warszawska 1</w:t>
      </w:r>
      <w:r>
        <w:rPr>
          <w:rFonts w:eastAsia="Calibri"/>
          <w:b/>
          <w:bCs/>
          <w:color w:val="000000"/>
        </w:rPr>
        <w:t>,</w:t>
      </w:r>
      <w:r w:rsidR="00812B86">
        <w:rPr>
          <w:rFonts w:eastAsia="Calibri"/>
          <w:b/>
          <w:bCs/>
          <w:color w:val="000000"/>
        </w:rPr>
        <w:t xml:space="preserve"> </w:t>
      </w:r>
      <w:r w:rsidR="00812B86" w:rsidRPr="004C3A9C">
        <w:rPr>
          <w:rFonts w:eastAsia="Calibri"/>
          <w:b/>
          <w:bCs/>
          <w:color w:val="000000"/>
        </w:rPr>
        <w:t>12-200 Pisz</w:t>
      </w:r>
      <w:r w:rsidR="00812B86" w:rsidRPr="00FC188C">
        <w:rPr>
          <w:rFonts w:eastAsia="Arial"/>
          <w:lang w:eastAsia="ar-SA"/>
        </w:rPr>
        <w:t xml:space="preserve"> </w:t>
      </w:r>
    </w:p>
    <w:p w:rsidR="00812B86" w:rsidRDefault="0085542D" w:rsidP="00812B86">
      <w:pPr>
        <w:pStyle w:val="NormalnyWeb"/>
        <w:shd w:val="clear" w:color="auto" w:fill="FFFFFF"/>
        <w:tabs>
          <w:tab w:val="left" w:pos="284"/>
        </w:tabs>
        <w:jc w:val="both"/>
      </w:pPr>
      <w:r>
        <w:rPr>
          <w:rFonts w:eastAsia="Arial"/>
          <w:lang w:eastAsia="ar-SA"/>
        </w:rPr>
        <w:t>-</w:t>
      </w:r>
      <w:r w:rsidR="00FC188C" w:rsidRPr="00FC188C">
        <w:rPr>
          <w:rFonts w:eastAsia="Arial"/>
          <w:lang w:eastAsia="ar-SA"/>
        </w:rPr>
        <w:tab/>
      </w:r>
      <w:r w:rsidR="00812B86">
        <w:t>a</w:t>
      </w:r>
      <w:r w:rsidR="00812B86" w:rsidRPr="00812B86">
        <w:t xml:space="preserve">dministrator danych wyznaczył Inspektora ochrony danych, z którym może się̨ Pani/Pan skontaktować́ poprzez e-mail: biuro@infoic.pl lub pisemnie na adres siedziby administratora. Z inspektorem ochrony danych można się̨ kontaktować́ we wszystkich sprawach dotyczących przetwarzania danych osobowych oraz korzystania z praw związanych z przetwarzaniem danych. </w:t>
      </w:r>
    </w:p>
    <w:p w:rsidR="008248DE" w:rsidRDefault="008248DE" w:rsidP="008248DE">
      <w:pPr>
        <w:pStyle w:val="NormalnyWeb"/>
        <w:shd w:val="clear" w:color="auto" w:fill="FFFFFF"/>
        <w:tabs>
          <w:tab w:val="left" w:pos="284"/>
        </w:tabs>
        <w:jc w:val="both"/>
      </w:pPr>
      <w:r>
        <w:t>-</w:t>
      </w:r>
      <w:r>
        <w:tab/>
        <w:t>w okresie prowadzenia postępowania, do dnia ogłoszenia o udzieleniu zamówienia i przekazania całej dokumentacji przetargowej do Zamawiającego, Pani/Pana dane osobowe, będą administrowane przez instytucję Fundacja „Instytut Społecznej Odpowiedzialności Organizacji” ul. Moniuszki 9-6, 10-275 Olsztyn – podmiot, który prowadzi postępowania na rzecz Zamawiającego,</w:t>
      </w:r>
    </w:p>
    <w:p w:rsidR="008248DE" w:rsidRPr="00812B86" w:rsidRDefault="008248DE" w:rsidP="008248DE">
      <w:pPr>
        <w:pStyle w:val="NormalnyWeb"/>
        <w:shd w:val="clear" w:color="auto" w:fill="FFFFFF"/>
        <w:tabs>
          <w:tab w:val="left" w:pos="284"/>
        </w:tabs>
        <w:jc w:val="both"/>
      </w:pPr>
      <w:r>
        <w:t>-</w:t>
      </w:r>
      <w:r>
        <w:tab/>
        <w:t>inspektorem ochrony danych osobowych w Fundacji „Instytut Społecznej Odpowiedzialności Organizacji” jest Pani Beata Abramska, b.abramska@instytut-csr.net, +48 606205907;</w:t>
      </w:r>
    </w:p>
    <w:p w:rsidR="00FC188C" w:rsidRPr="00FC188C" w:rsidRDefault="00812B86" w:rsidP="00812B86">
      <w:pPr>
        <w:widowControl w:val="0"/>
        <w:tabs>
          <w:tab w:val="left" w:pos="284"/>
        </w:tabs>
        <w:autoSpaceDE w:val="0"/>
        <w:contextualSpacing/>
        <w:rPr>
          <w:rFonts w:eastAsia="Arial"/>
          <w:lang w:eastAsia="ar-SA"/>
        </w:rPr>
      </w:pPr>
      <w:r w:rsidRPr="00FC188C">
        <w:rPr>
          <w:rFonts w:eastAsia="Arial"/>
          <w:lang w:eastAsia="ar-SA"/>
        </w:rPr>
        <w:t xml:space="preserve"> </w:t>
      </w:r>
      <w:r w:rsidR="0085542D">
        <w:rPr>
          <w:rFonts w:eastAsia="Arial"/>
          <w:lang w:eastAsia="ar-SA"/>
        </w:rPr>
        <w:t>-</w:t>
      </w:r>
      <w:r w:rsidR="00FC188C" w:rsidRPr="00FC188C">
        <w:rPr>
          <w:rFonts w:eastAsia="Arial"/>
          <w:lang w:eastAsia="ar-SA"/>
        </w:rPr>
        <w:tab/>
        <w:t>Pani/Pana dane osobowe przetwarzane będą na podstawie art. 6 ust. 1 lit. c RODO w celu związanym z postępowaniem o udzielenie zamówienia publicznego prowadzonym w trybie przetargu nieograniczonego;</w:t>
      </w:r>
    </w:p>
    <w:p w:rsidR="00FC188C" w:rsidRPr="00FC188C" w:rsidRDefault="0085542D" w:rsidP="00FC188C">
      <w:pPr>
        <w:widowControl w:val="0"/>
        <w:tabs>
          <w:tab w:val="left" w:pos="284"/>
        </w:tabs>
        <w:suppressAutoHyphens/>
        <w:spacing w:after="40"/>
        <w:jc w:val="both"/>
        <w:rPr>
          <w:rFonts w:eastAsia="Arial"/>
          <w:lang w:eastAsia="ar-SA"/>
        </w:rPr>
      </w:pPr>
      <w:r>
        <w:rPr>
          <w:rFonts w:eastAsia="Arial"/>
          <w:lang w:eastAsia="ar-SA"/>
        </w:rPr>
        <w:t>-</w:t>
      </w:r>
      <w:r w:rsidR="00FC188C" w:rsidRPr="00FC188C">
        <w:rPr>
          <w:rFonts w:eastAsia="Arial"/>
          <w:lang w:eastAsia="ar-SA"/>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C188C" w:rsidRPr="00FC188C" w:rsidRDefault="0085542D" w:rsidP="00FC188C">
      <w:pPr>
        <w:widowControl w:val="0"/>
        <w:tabs>
          <w:tab w:val="left" w:pos="284"/>
        </w:tabs>
        <w:suppressAutoHyphens/>
        <w:spacing w:after="40"/>
        <w:jc w:val="both"/>
        <w:rPr>
          <w:rFonts w:eastAsia="Arial"/>
          <w:lang w:eastAsia="ar-SA"/>
        </w:rPr>
      </w:pPr>
      <w:r>
        <w:rPr>
          <w:rFonts w:eastAsia="Arial"/>
          <w:lang w:eastAsia="ar-SA"/>
        </w:rPr>
        <w:t>-</w:t>
      </w:r>
      <w:r w:rsidR="00FC188C" w:rsidRPr="00FC188C">
        <w:rPr>
          <w:rFonts w:eastAsia="Arial"/>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188C" w:rsidRPr="00FC188C" w:rsidRDefault="0085542D" w:rsidP="00FC188C">
      <w:pPr>
        <w:widowControl w:val="0"/>
        <w:tabs>
          <w:tab w:val="left" w:pos="284"/>
        </w:tabs>
        <w:suppressAutoHyphens/>
        <w:spacing w:after="40"/>
        <w:jc w:val="both"/>
        <w:rPr>
          <w:rFonts w:eastAsia="Arial"/>
          <w:lang w:eastAsia="ar-SA"/>
        </w:rPr>
      </w:pPr>
      <w:r>
        <w:rPr>
          <w:rFonts w:eastAsia="Arial"/>
          <w:lang w:eastAsia="ar-SA"/>
        </w:rPr>
        <w:t>-</w:t>
      </w:r>
      <w:r w:rsidR="00FC188C" w:rsidRPr="00FC188C">
        <w:rPr>
          <w:rFonts w:eastAsia="Arial"/>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188C" w:rsidRPr="00FC188C" w:rsidRDefault="0085542D" w:rsidP="00FC188C">
      <w:pPr>
        <w:widowControl w:val="0"/>
        <w:tabs>
          <w:tab w:val="left" w:pos="284"/>
        </w:tabs>
        <w:suppressAutoHyphens/>
        <w:spacing w:after="40"/>
        <w:jc w:val="both"/>
        <w:rPr>
          <w:rFonts w:eastAsia="Arial"/>
          <w:lang w:eastAsia="ar-SA"/>
        </w:rPr>
      </w:pPr>
      <w:r>
        <w:rPr>
          <w:rFonts w:eastAsia="Arial"/>
          <w:lang w:eastAsia="ar-SA"/>
        </w:rPr>
        <w:t>-</w:t>
      </w:r>
      <w:r w:rsidR="00FC188C" w:rsidRPr="00FC188C">
        <w:rPr>
          <w:rFonts w:eastAsia="Arial"/>
          <w:lang w:eastAsia="ar-SA"/>
        </w:rPr>
        <w:tab/>
        <w:t>w odniesieniu do Pani/Pana danych osobowych decyzje nie będą podejmowane w sposób zautomatyzowany, stosowanie do art. 22 RODO;</w:t>
      </w:r>
    </w:p>
    <w:p w:rsidR="00FC188C" w:rsidRPr="0085542D" w:rsidRDefault="00FC188C" w:rsidP="0085542D">
      <w:pPr>
        <w:pStyle w:val="Akapitzlist"/>
        <w:widowControl w:val="0"/>
        <w:numPr>
          <w:ilvl w:val="0"/>
          <w:numId w:val="30"/>
        </w:numPr>
        <w:tabs>
          <w:tab w:val="left" w:pos="284"/>
        </w:tabs>
        <w:suppressAutoHyphens/>
        <w:spacing w:after="40"/>
        <w:jc w:val="both"/>
        <w:rPr>
          <w:rFonts w:eastAsia="Arial"/>
          <w:lang w:eastAsia="ar-SA"/>
        </w:rPr>
      </w:pPr>
      <w:r w:rsidRPr="0085542D">
        <w:rPr>
          <w:rFonts w:eastAsia="Arial"/>
          <w:lang w:eastAsia="ar-SA"/>
        </w:rPr>
        <w:t>posiada Pani/Pan:</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na podstawie art. 15 RODO prawo dostępu do danych osobowych Pani/Pana dotyczących;</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na podstawie art. 16 RODO prawo do sprostowania Pani/Pana danych osobowych **;</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 xml:space="preserve">na podstawie art. 18 RODO prawo żądania od administratora ograniczenia przetwarzania danych osobowych z zastrzeżeniem przypadków, o których mowa w art. 18 ust. 2 RODO ***;  </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prawo do wniesienia skargi do Prezesa Urzędu Ochrony Danych Osobowych, gdy uzna Pani/Pan, że przetwarzanie danych osobowych Pani/Pana dotyczących narusza przepisy RODO;</w:t>
      </w:r>
    </w:p>
    <w:p w:rsidR="00FC188C" w:rsidRPr="0085542D" w:rsidRDefault="00FC188C" w:rsidP="0085542D">
      <w:pPr>
        <w:pStyle w:val="Akapitzlist"/>
        <w:widowControl w:val="0"/>
        <w:numPr>
          <w:ilvl w:val="0"/>
          <w:numId w:val="30"/>
        </w:numPr>
        <w:tabs>
          <w:tab w:val="left" w:pos="284"/>
        </w:tabs>
        <w:suppressAutoHyphens/>
        <w:spacing w:after="40"/>
        <w:jc w:val="both"/>
        <w:rPr>
          <w:rFonts w:eastAsia="Arial"/>
          <w:lang w:eastAsia="ar-SA"/>
        </w:rPr>
      </w:pPr>
      <w:r w:rsidRPr="0085542D">
        <w:rPr>
          <w:rFonts w:eastAsia="Arial"/>
          <w:lang w:eastAsia="ar-SA"/>
        </w:rPr>
        <w:t>nie przysługuje Pani/Panu:</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w związku z art. 17 ust. 3 lit. b, d lub e RODO prawo do usunięcia danych osobowych;</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prawo do przenoszenia danych osobowych, o którym mowa w art. 20 RODO;</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w:t>
      </w:r>
      <w:r w:rsidRPr="00FC188C">
        <w:rPr>
          <w:rFonts w:eastAsia="Arial"/>
          <w:lang w:eastAsia="ar-SA"/>
        </w:rPr>
        <w:tab/>
        <w:t xml:space="preserve">na podstawie art. 21 RODO prawo sprzeciwu, wobec przetwarzania danych osobowych, gdyż podstawą prawną przetwarzania Pani/Pana danych osobowych jest art. 6 ust. 1 lit. c RODO. </w:t>
      </w:r>
    </w:p>
    <w:p w:rsidR="00FC188C" w:rsidRPr="00FC188C" w:rsidRDefault="00FC188C" w:rsidP="00FC188C">
      <w:pPr>
        <w:widowControl w:val="0"/>
        <w:tabs>
          <w:tab w:val="left" w:pos="284"/>
        </w:tabs>
        <w:suppressAutoHyphens/>
        <w:spacing w:after="40"/>
        <w:jc w:val="both"/>
        <w:rPr>
          <w:rFonts w:eastAsia="Arial"/>
          <w:lang w:eastAsia="ar-SA"/>
        </w:rPr>
      </w:pP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 Wyjaśnienie: informacja w tym zakresie jest wymagana, jeżeli w odniesieniu do danego administratora lub podmiotu przetwarzającego istnieje obowiązek wyznaczenia inspektora ochrony danych osobowych.</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 Wyjaśnienie: skorzystanie z prawa do sprostowania nie może skutkować zmianą wyniku postępowania</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o udzielenie zamówienia publicznego ani zmianą postanowień umowy w zakresie niezgodnym z ustawą Pzp oraz nie może naruszać integralności protokołu oraz jego załączników.</w:t>
      </w:r>
    </w:p>
    <w:p w:rsidR="00FC188C" w:rsidRPr="00FC188C" w:rsidRDefault="00FC188C" w:rsidP="00FC188C">
      <w:pPr>
        <w:widowControl w:val="0"/>
        <w:tabs>
          <w:tab w:val="left" w:pos="284"/>
        </w:tabs>
        <w:suppressAutoHyphens/>
        <w:spacing w:after="40"/>
        <w:jc w:val="both"/>
        <w:rPr>
          <w:rFonts w:eastAsia="Arial"/>
          <w:lang w:eastAsia="ar-SA"/>
        </w:rPr>
      </w:pPr>
      <w:r w:rsidRPr="00FC188C">
        <w:rPr>
          <w:rFonts w:eastAsia="Arial"/>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188C" w:rsidRPr="00FC188C" w:rsidRDefault="00FC188C" w:rsidP="00F71299">
      <w:pPr>
        <w:shd w:val="clear" w:color="auto" w:fill="FFFFFF"/>
        <w:tabs>
          <w:tab w:val="left" w:pos="284"/>
          <w:tab w:val="left" w:pos="426"/>
        </w:tabs>
        <w:spacing w:after="120"/>
        <w:jc w:val="both"/>
        <w:rPr>
          <w:color w:val="000000"/>
          <w:spacing w:val="-1"/>
        </w:rPr>
      </w:pPr>
    </w:p>
    <w:sectPr w:rsidR="00FC188C" w:rsidRPr="00FC188C" w:rsidSect="00F3774F">
      <w:headerReference w:type="default" r:id="rId12"/>
      <w:footerReference w:type="default" r:id="rId13"/>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08" w:rsidRDefault="00900908" w:rsidP="00683DEB">
      <w:r>
        <w:separator/>
      </w:r>
    </w:p>
  </w:endnote>
  <w:endnote w:type="continuationSeparator" w:id="0">
    <w:p w:rsidR="00900908" w:rsidRDefault="00900908"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45" w:rsidRDefault="00F54845" w:rsidP="00683DEB">
    <w:pPr>
      <w:ind w:left="-284" w:right="-426"/>
      <w:jc w:val="center"/>
      <w:rPr>
        <w:rFonts w:ascii="Arial" w:hAnsi="Arial" w:cs="Arial"/>
        <w:sz w:val="20"/>
        <w:szCs w:val="20"/>
        <w:lang w:val="en-US"/>
      </w:rPr>
    </w:pPr>
  </w:p>
  <w:p w:rsidR="00F54845" w:rsidRDefault="00F548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08" w:rsidRDefault="00900908" w:rsidP="00683DEB">
      <w:r>
        <w:separator/>
      </w:r>
    </w:p>
  </w:footnote>
  <w:footnote w:type="continuationSeparator" w:id="0">
    <w:p w:rsidR="00900908" w:rsidRDefault="00900908"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45" w:rsidRDefault="00C66289" w:rsidP="006247C0">
    <w:pPr>
      <w:pStyle w:val="Nagwek"/>
      <w:tabs>
        <w:tab w:val="clear" w:pos="4536"/>
        <w:tab w:val="clear" w:pos="9072"/>
        <w:tab w:val="center" w:pos="284"/>
        <w:tab w:val="left" w:pos="4746"/>
        <w:tab w:val="left" w:pos="7263"/>
        <w:tab w:val="left" w:pos="8602"/>
      </w:tabs>
    </w:pPr>
    <w:r>
      <w:rPr>
        <w:noProof/>
        <w:lang w:eastAsia="pl-PL"/>
      </w:rPr>
      <w:drawing>
        <wp:anchor distT="0" distB="0" distL="114300" distR="114300" simplePos="0" relativeHeight="251659264" behindDoc="0" locked="0" layoutInCell="1" allowOverlap="1" wp14:anchorId="201F30A4" wp14:editId="6799D852">
          <wp:simplePos x="0" y="0"/>
          <wp:positionH relativeFrom="column">
            <wp:posOffset>236855</wp:posOffset>
          </wp:positionH>
          <wp:positionV relativeFrom="paragraph">
            <wp:posOffset>100330</wp:posOffset>
          </wp:positionV>
          <wp:extent cx="6244590" cy="600075"/>
          <wp:effectExtent l="0" t="0" r="3810" b="9525"/>
          <wp:wrapSquare wrapText="bothSides"/>
          <wp:docPr id="4" name="Obraz 4" descr="http://rpo.warmia.mazury.pl/zdjecia/strona/Oznaczenia_2018/EFS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S_-_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590" cy="600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56EE3">
      <w:rPr>
        <w:noProof/>
        <w:lang w:eastAsia="pl-PL"/>
      </w:rPr>
      <mc:AlternateContent>
        <mc:Choice Requires="wps">
          <w:drawing>
            <wp:anchor distT="0" distB="0" distL="114300" distR="114300" simplePos="0" relativeHeight="251658240" behindDoc="0" locked="0" layoutInCell="0" allowOverlap="1" wp14:anchorId="33FD2AD3" wp14:editId="1260A178">
              <wp:simplePos x="0" y="0"/>
              <wp:positionH relativeFrom="page">
                <wp:posOffset>7073900</wp:posOffset>
              </wp:positionH>
              <wp:positionV relativeFrom="page">
                <wp:posOffset>7534275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845" w:rsidRPr="000C7115" w:rsidRDefault="00F54845">
                          <w:pPr>
                            <w:pStyle w:val="Stopka"/>
                            <w:rPr>
                              <w:rFonts w:ascii="Cambria" w:hAnsi="Cambria"/>
                              <w:sz w:val="44"/>
                              <w:szCs w:val="44"/>
                            </w:rPr>
                          </w:pPr>
                          <w:r w:rsidRPr="000C7115">
                            <w:rPr>
                              <w:rFonts w:ascii="Cambria" w:hAnsi="Cambria"/>
                            </w:rPr>
                            <w:t>Strona</w:t>
                          </w:r>
                          <w:r w:rsidR="00B1045F" w:rsidRPr="000C7115">
                            <w:rPr>
                              <w:rFonts w:ascii="Calibri" w:hAnsi="Calibri"/>
                              <w:sz w:val="22"/>
                              <w:szCs w:val="21"/>
                            </w:rPr>
                            <w:fldChar w:fldCharType="begin"/>
                          </w:r>
                          <w:r>
                            <w:instrText>PAGE    \* MERGEFORMAT</w:instrText>
                          </w:r>
                          <w:r w:rsidR="00B1045F" w:rsidRPr="000C7115">
                            <w:rPr>
                              <w:rFonts w:ascii="Calibri" w:hAnsi="Calibri"/>
                              <w:sz w:val="22"/>
                              <w:szCs w:val="21"/>
                            </w:rPr>
                            <w:fldChar w:fldCharType="separate"/>
                          </w:r>
                          <w:r w:rsidR="00032CA3" w:rsidRPr="00032CA3">
                            <w:rPr>
                              <w:rFonts w:ascii="Cambria" w:hAnsi="Cambria"/>
                              <w:noProof/>
                              <w:sz w:val="44"/>
                              <w:szCs w:val="44"/>
                            </w:rPr>
                            <w:t>2</w:t>
                          </w:r>
                          <w:r w:rsidR="00B1045F"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557pt;margin-top:593.25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" o:allowincell="f" filled="f" stroked="f">
              <v:textbox style="layout-flow:vertical;mso-layout-flow-alt:bottom-to-top;mso-fit-shape-to-text:t">
                <w:txbxContent>
                  <w:p w:rsidR="00F54845" w:rsidRPr="000C7115" w:rsidRDefault="00F54845">
                    <w:pPr>
                      <w:pStyle w:val="Stopka"/>
                      <w:rPr>
                        <w:rFonts w:ascii="Cambria" w:hAnsi="Cambria"/>
                        <w:sz w:val="44"/>
                        <w:szCs w:val="44"/>
                      </w:rPr>
                    </w:pPr>
                    <w:r w:rsidRPr="000C7115">
                      <w:rPr>
                        <w:rFonts w:ascii="Cambria" w:hAnsi="Cambria"/>
                      </w:rPr>
                      <w:t>Strona</w:t>
                    </w:r>
                    <w:r w:rsidR="00B1045F" w:rsidRPr="000C7115">
                      <w:rPr>
                        <w:rFonts w:ascii="Calibri" w:hAnsi="Calibri"/>
                        <w:sz w:val="22"/>
                        <w:szCs w:val="21"/>
                      </w:rPr>
                      <w:fldChar w:fldCharType="begin"/>
                    </w:r>
                    <w:r>
                      <w:instrText>PAGE    \* MERGEFORMAT</w:instrText>
                    </w:r>
                    <w:r w:rsidR="00B1045F" w:rsidRPr="000C7115">
                      <w:rPr>
                        <w:rFonts w:ascii="Calibri" w:hAnsi="Calibri"/>
                        <w:sz w:val="22"/>
                        <w:szCs w:val="21"/>
                      </w:rPr>
                      <w:fldChar w:fldCharType="separate"/>
                    </w:r>
                    <w:r w:rsidR="00032CA3" w:rsidRPr="00032CA3">
                      <w:rPr>
                        <w:rFonts w:ascii="Cambria" w:hAnsi="Cambria"/>
                        <w:noProof/>
                        <w:sz w:val="44"/>
                        <w:szCs w:val="44"/>
                      </w:rPr>
                      <w:t>2</w:t>
                    </w:r>
                    <w:r w:rsidR="00B1045F" w:rsidRPr="000C7115">
                      <w:rPr>
                        <w:rFonts w:ascii="Cambria" w:hAnsi="Cambria"/>
                        <w:sz w:val="44"/>
                        <w:szCs w:val="44"/>
                      </w:rPr>
                      <w:fldChar w:fldCharType="end"/>
                    </w:r>
                  </w:p>
                </w:txbxContent>
              </v:textbox>
              <w10:wrap anchorx="page" anchory="page"/>
            </v:rect>
          </w:pict>
        </mc:Fallback>
      </mc:AlternateContent>
    </w:r>
    <w:r w:rsidR="00F54845">
      <w:tab/>
    </w:r>
    <w:r w:rsidR="00F54845">
      <w:tab/>
    </w:r>
    <w:r w:rsidR="00F54845">
      <w:tab/>
    </w:r>
    <w:r>
      <w:t xml:space="preserve">           </w:t>
    </w:r>
  </w:p>
  <w:p w:rsidR="00F54845" w:rsidRDefault="00F54845" w:rsidP="008C56EC">
    <w:pPr>
      <w:pStyle w:val="Nagwek"/>
      <w:tabs>
        <w:tab w:val="clear" w:pos="4536"/>
        <w:tab w:val="clear" w:pos="9072"/>
        <w:tab w:val="left" w:pos="4215"/>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E"/>
    <w:multiLevelType w:val="multilevel"/>
    <w:tmpl w:val="0000001E"/>
    <w:name w:val="WW8Num30"/>
    <w:lvl w:ilvl="0">
      <w:start w:val="10"/>
      <w:numFmt w:val="decimal"/>
      <w:lvlText w:val="%1."/>
      <w:lvlJc w:val="left"/>
      <w:pPr>
        <w:tabs>
          <w:tab w:val="num" w:pos="-1980"/>
        </w:tabs>
        <w:ind w:left="360" w:hanging="360"/>
      </w:pPr>
      <w:rPr>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1070F89"/>
    <w:multiLevelType w:val="hybridMultilevel"/>
    <w:tmpl w:val="684A73C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nsid w:val="0C802DD6"/>
    <w:multiLevelType w:val="hybridMultilevel"/>
    <w:tmpl w:val="6C6CD8D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7">
    <w:nsid w:val="0C91575E"/>
    <w:multiLevelType w:val="hybridMultilevel"/>
    <w:tmpl w:val="84CE45F0"/>
    <w:lvl w:ilvl="0" w:tplc="7DBAC0FA">
      <w:start w:val="1"/>
      <w:numFmt w:val="decimal"/>
      <w:lvlText w:val="%1."/>
      <w:lvlJc w:val="left"/>
      <w:pPr>
        <w:tabs>
          <w:tab w:val="num" w:pos="2340"/>
        </w:tabs>
        <w:ind w:left="2340" w:hanging="363"/>
      </w:pPr>
      <w:rPr>
        <w:rFonts w:ascii="Times New Roman" w:eastAsia="Times New Roman" w:hAnsi="Times New Roman" w:cs="Times New Roman"/>
        <w:b w:val="0"/>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445551"/>
    <w:multiLevelType w:val="multilevel"/>
    <w:tmpl w:val="9CF050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5D67F8"/>
    <w:multiLevelType w:val="multilevel"/>
    <w:tmpl w:val="0DE09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9D0C62"/>
    <w:multiLevelType w:val="hybridMultilevel"/>
    <w:tmpl w:val="5D982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60F15BA"/>
    <w:multiLevelType w:val="hybridMultilevel"/>
    <w:tmpl w:val="0FBE5A92"/>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0448A9"/>
    <w:multiLevelType w:val="hybridMultilevel"/>
    <w:tmpl w:val="7FC414C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7">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8246F2"/>
    <w:multiLevelType w:val="hybridMultilevel"/>
    <w:tmpl w:val="E47E455C"/>
    <w:lvl w:ilvl="0" w:tplc="690423F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0">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2B6D02"/>
    <w:multiLevelType w:val="hybridMultilevel"/>
    <w:tmpl w:val="70DC3A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4">
    <w:nsid w:val="5D2C310F"/>
    <w:multiLevelType w:val="hybridMultilevel"/>
    <w:tmpl w:val="8BE2F97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6">
    <w:nsid w:val="60B53F48"/>
    <w:multiLevelType w:val="hybridMultilevel"/>
    <w:tmpl w:val="27C643A2"/>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47">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4B54D8"/>
    <w:multiLevelType w:val="hybridMultilevel"/>
    <w:tmpl w:val="204668A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8037C0"/>
    <w:multiLevelType w:val="hybridMultilevel"/>
    <w:tmpl w:val="FE3CC740"/>
    <w:lvl w:ilvl="0" w:tplc="5436ED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
  </w:num>
  <w:num w:numId="2">
    <w:abstractNumId w:val="37"/>
  </w:num>
  <w:num w:numId="3">
    <w:abstractNumId w:val="53"/>
  </w:num>
  <w:num w:numId="4">
    <w:abstractNumId w:val="20"/>
  </w:num>
  <w:num w:numId="5">
    <w:abstractNumId w:val="48"/>
  </w:num>
  <w:num w:numId="6">
    <w:abstractNumId w:val="33"/>
  </w:num>
  <w:num w:numId="7">
    <w:abstractNumId w:val="29"/>
  </w:num>
  <w:num w:numId="8">
    <w:abstractNumId w:val="26"/>
  </w:num>
  <w:num w:numId="9">
    <w:abstractNumId w:val="51"/>
  </w:num>
  <w:num w:numId="10">
    <w:abstractNumId w:val="17"/>
  </w:num>
  <w:num w:numId="11">
    <w:abstractNumId w:val="30"/>
  </w:num>
  <w:num w:numId="12">
    <w:abstractNumId w:val="27"/>
  </w:num>
  <w:num w:numId="13">
    <w:abstractNumId w:val="36"/>
  </w:num>
  <w:num w:numId="14">
    <w:abstractNumId w:val="34"/>
  </w:num>
  <w:num w:numId="15">
    <w:abstractNumId w:val="21"/>
  </w:num>
  <w:num w:numId="16">
    <w:abstractNumId w:val="18"/>
  </w:num>
  <w:num w:numId="17">
    <w:abstractNumId w:val="38"/>
  </w:num>
  <w:num w:numId="18">
    <w:abstractNumId w:val="56"/>
  </w:num>
  <w:num w:numId="19">
    <w:abstractNumId w:val="40"/>
  </w:num>
  <w:num w:numId="20">
    <w:abstractNumId w:val="13"/>
  </w:num>
  <w:num w:numId="21">
    <w:abstractNumId w:val="31"/>
  </w:num>
  <w:num w:numId="22">
    <w:abstractNumId w:val="22"/>
  </w:num>
  <w:num w:numId="23">
    <w:abstractNumId w:val="54"/>
  </w:num>
  <w:num w:numId="24">
    <w:abstractNumId w:val="32"/>
  </w:num>
  <w:num w:numId="25">
    <w:abstractNumId w:val="15"/>
  </w:num>
  <w:num w:numId="26">
    <w:abstractNumId w:val="12"/>
  </w:num>
  <w:num w:numId="27">
    <w:abstractNumId w:val="41"/>
  </w:num>
  <w:num w:numId="28">
    <w:abstractNumId w:val="44"/>
  </w:num>
  <w:num w:numId="29">
    <w:abstractNumId w:val="35"/>
  </w:num>
  <w:num w:numId="30">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2650"/>
    <w:rsid w:val="00012837"/>
    <w:rsid w:val="0001373F"/>
    <w:rsid w:val="000150E1"/>
    <w:rsid w:val="000165D7"/>
    <w:rsid w:val="00027596"/>
    <w:rsid w:val="00030731"/>
    <w:rsid w:val="000313ED"/>
    <w:rsid w:val="00032CA3"/>
    <w:rsid w:val="00033D73"/>
    <w:rsid w:val="00037E8F"/>
    <w:rsid w:val="0004035F"/>
    <w:rsid w:val="00042609"/>
    <w:rsid w:val="00055A1E"/>
    <w:rsid w:val="000569E5"/>
    <w:rsid w:val="000713D5"/>
    <w:rsid w:val="000721D0"/>
    <w:rsid w:val="000772AB"/>
    <w:rsid w:val="00090A8F"/>
    <w:rsid w:val="00091793"/>
    <w:rsid w:val="000928FD"/>
    <w:rsid w:val="000A0027"/>
    <w:rsid w:val="000A0D21"/>
    <w:rsid w:val="000A310E"/>
    <w:rsid w:val="000A60AB"/>
    <w:rsid w:val="000B0602"/>
    <w:rsid w:val="000B16A0"/>
    <w:rsid w:val="000B5E81"/>
    <w:rsid w:val="000C1E39"/>
    <w:rsid w:val="000C2128"/>
    <w:rsid w:val="000C5FF7"/>
    <w:rsid w:val="000C7115"/>
    <w:rsid w:val="000D2A71"/>
    <w:rsid w:val="000D3D6C"/>
    <w:rsid w:val="000D5692"/>
    <w:rsid w:val="000D59EC"/>
    <w:rsid w:val="000D5D0A"/>
    <w:rsid w:val="000D6BB1"/>
    <w:rsid w:val="000D73CA"/>
    <w:rsid w:val="000E3FBA"/>
    <w:rsid w:val="000E4BA6"/>
    <w:rsid w:val="000E5581"/>
    <w:rsid w:val="000E6590"/>
    <w:rsid w:val="000F2AFC"/>
    <w:rsid w:val="000F428E"/>
    <w:rsid w:val="000F4B89"/>
    <w:rsid w:val="000F58F8"/>
    <w:rsid w:val="000F63CC"/>
    <w:rsid w:val="00101305"/>
    <w:rsid w:val="00101ADC"/>
    <w:rsid w:val="00107DD5"/>
    <w:rsid w:val="00110F8D"/>
    <w:rsid w:val="001124CC"/>
    <w:rsid w:val="00113950"/>
    <w:rsid w:val="00113BCA"/>
    <w:rsid w:val="00114505"/>
    <w:rsid w:val="00114C5E"/>
    <w:rsid w:val="00116D27"/>
    <w:rsid w:val="00121A3C"/>
    <w:rsid w:val="001252AC"/>
    <w:rsid w:val="00131B2C"/>
    <w:rsid w:val="0014016C"/>
    <w:rsid w:val="00141582"/>
    <w:rsid w:val="00143036"/>
    <w:rsid w:val="00145922"/>
    <w:rsid w:val="00146983"/>
    <w:rsid w:val="00150A03"/>
    <w:rsid w:val="001513F8"/>
    <w:rsid w:val="00152135"/>
    <w:rsid w:val="001521CC"/>
    <w:rsid w:val="001674B0"/>
    <w:rsid w:val="001716E6"/>
    <w:rsid w:val="00171CC3"/>
    <w:rsid w:val="001731C3"/>
    <w:rsid w:val="00174705"/>
    <w:rsid w:val="00174C08"/>
    <w:rsid w:val="001773D0"/>
    <w:rsid w:val="00182220"/>
    <w:rsid w:val="0018559F"/>
    <w:rsid w:val="001858AE"/>
    <w:rsid w:val="00195BCB"/>
    <w:rsid w:val="001A05A9"/>
    <w:rsid w:val="001A5969"/>
    <w:rsid w:val="001B0CFB"/>
    <w:rsid w:val="001B4287"/>
    <w:rsid w:val="001B4AE9"/>
    <w:rsid w:val="001C1740"/>
    <w:rsid w:val="001C1E43"/>
    <w:rsid w:val="001C42F5"/>
    <w:rsid w:val="001C6F20"/>
    <w:rsid w:val="001D4A98"/>
    <w:rsid w:val="001D5909"/>
    <w:rsid w:val="001D7086"/>
    <w:rsid w:val="001D7480"/>
    <w:rsid w:val="001E1D0C"/>
    <w:rsid w:val="001E3D14"/>
    <w:rsid w:val="001E726E"/>
    <w:rsid w:val="001E7687"/>
    <w:rsid w:val="001E76FA"/>
    <w:rsid w:val="001F05DB"/>
    <w:rsid w:val="001F2DAC"/>
    <w:rsid w:val="001F41AD"/>
    <w:rsid w:val="001F48EA"/>
    <w:rsid w:val="001F5AB6"/>
    <w:rsid w:val="001F5BFD"/>
    <w:rsid w:val="0020394B"/>
    <w:rsid w:val="002052FB"/>
    <w:rsid w:val="00214163"/>
    <w:rsid w:val="002159F5"/>
    <w:rsid w:val="00220FE7"/>
    <w:rsid w:val="00223E4B"/>
    <w:rsid w:val="002254F4"/>
    <w:rsid w:val="0023299E"/>
    <w:rsid w:val="0023504B"/>
    <w:rsid w:val="002411B2"/>
    <w:rsid w:val="002412A6"/>
    <w:rsid w:val="002422C8"/>
    <w:rsid w:val="00243559"/>
    <w:rsid w:val="0024631A"/>
    <w:rsid w:val="00246708"/>
    <w:rsid w:val="002502CC"/>
    <w:rsid w:val="00257AD7"/>
    <w:rsid w:val="0026239B"/>
    <w:rsid w:val="00262E2D"/>
    <w:rsid w:val="00262F25"/>
    <w:rsid w:val="00262F63"/>
    <w:rsid w:val="002641D9"/>
    <w:rsid w:val="002668E3"/>
    <w:rsid w:val="00266B60"/>
    <w:rsid w:val="002727CE"/>
    <w:rsid w:val="00276BF9"/>
    <w:rsid w:val="002779A6"/>
    <w:rsid w:val="002800E8"/>
    <w:rsid w:val="002801BA"/>
    <w:rsid w:val="002808B0"/>
    <w:rsid w:val="00286753"/>
    <w:rsid w:val="00286C4F"/>
    <w:rsid w:val="00290F6E"/>
    <w:rsid w:val="00291F65"/>
    <w:rsid w:val="0029287F"/>
    <w:rsid w:val="002940BB"/>
    <w:rsid w:val="002A510C"/>
    <w:rsid w:val="002A5C38"/>
    <w:rsid w:val="002B7D65"/>
    <w:rsid w:val="002C041E"/>
    <w:rsid w:val="002C3A5E"/>
    <w:rsid w:val="002D29CF"/>
    <w:rsid w:val="002D547F"/>
    <w:rsid w:val="002D70E3"/>
    <w:rsid w:val="002E0E81"/>
    <w:rsid w:val="002E33F8"/>
    <w:rsid w:val="002E4EEC"/>
    <w:rsid w:val="002E632C"/>
    <w:rsid w:val="002E6914"/>
    <w:rsid w:val="002F2AD1"/>
    <w:rsid w:val="002F4330"/>
    <w:rsid w:val="002F4A0D"/>
    <w:rsid w:val="002F56BD"/>
    <w:rsid w:val="002F5707"/>
    <w:rsid w:val="002F5D1E"/>
    <w:rsid w:val="002F7781"/>
    <w:rsid w:val="0030172E"/>
    <w:rsid w:val="0030649D"/>
    <w:rsid w:val="0030788F"/>
    <w:rsid w:val="00310CAD"/>
    <w:rsid w:val="00312854"/>
    <w:rsid w:val="00321039"/>
    <w:rsid w:val="00321E07"/>
    <w:rsid w:val="00323171"/>
    <w:rsid w:val="003314AB"/>
    <w:rsid w:val="00333469"/>
    <w:rsid w:val="00333623"/>
    <w:rsid w:val="00341704"/>
    <w:rsid w:val="00343721"/>
    <w:rsid w:val="00344AFD"/>
    <w:rsid w:val="00345426"/>
    <w:rsid w:val="003461D5"/>
    <w:rsid w:val="00346712"/>
    <w:rsid w:val="00347A18"/>
    <w:rsid w:val="00347C86"/>
    <w:rsid w:val="00350A3B"/>
    <w:rsid w:val="0035317F"/>
    <w:rsid w:val="00354190"/>
    <w:rsid w:val="003549C8"/>
    <w:rsid w:val="00355D01"/>
    <w:rsid w:val="003603D2"/>
    <w:rsid w:val="0036152A"/>
    <w:rsid w:val="0036519F"/>
    <w:rsid w:val="00365C9A"/>
    <w:rsid w:val="003666CD"/>
    <w:rsid w:val="003670D5"/>
    <w:rsid w:val="00373CA3"/>
    <w:rsid w:val="003762A3"/>
    <w:rsid w:val="0038061E"/>
    <w:rsid w:val="00381F84"/>
    <w:rsid w:val="00383124"/>
    <w:rsid w:val="003856F2"/>
    <w:rsid w:val="003938F6"/>
    <w:rsid w:val="00396251"/>
    <w:rsid w:val="003A1212"/>
    <w:rsid w:val="003A43FA"/>
    <w:rsid w:val="003A4D01"/>
    <w:rsid w:val="003A6AA2"/>
    <w:rsid w:val="003B3C23"/>
    <w:rsid w:val="003B4514"/>
    <w:rsid w:val="003C6BCD"/>
    <w:rsid w:val="003C76B7"/>
    <w:rsid w:val="003D0037"/>
    <w:rsid w:val="003D04AA"/>
    <w:rsid w:val="003D4D4E"/>
    <w:rsid w:val="003D71A8"/>
    <w:rsid w:val="003E3FEC"/>
    <w:rsid w:val="003F3A56"/>
    <w:rsid w:val="003F3FEB"/>
    <w:rsid w:val="003F4759"/>
    <w:rsid w:val="003F4F51"/>
    <w:rsid w:val="003F57A2"/>
    <w:rsid w:val="003F6FC8"/>
    <w:rsid w:val="003F7129"/>
    <w:rsid w:val="00402F8F"/>
    <w:rsid w:val="004039F3"/>
    <w:rsid w:val="0041145B"/>
    <w:rsid w:val="00413289"/>
    <w:rsid w:val="004141A4"/>
    <w:rsid w:val="004146D7"/>
    <w:rsid w:val="004227D0"/>
    <w:rsid w:val="00434410"/>
    <w:rsid w:val="004379F0"/>
    <w:rsid w:val="00443722"/>
    <w:rsid w:val="00443E91"/>
    <w:rsid w:val="00444821"/>
    <w:rsid w:val="00444E3F"/>
    <w:rsid w:val="004479A5"/>
    <w:rsid w:val="00454436"/>
    <w:rsid w:val="004550AE"/>
    <w:rsid w:val="0046074D"/>
    <w:rsid w:val="00460A07"/>
    <w:rsid w:val="004635A1"/>
    <w:rsid w:val="00473734"/>
    <w:rsid w:val="00476600"/>
    <w:rsid w:val="00476D5A"/>
    <w:rsid w:val="00477A66"/>
    <w:rsid w:val="00477E1E"/>
    <w:rsid w:val="0048231D"/>
    <w:rsid w:val="00486F5E"/>
    <w:rsid w:val="0048749F"/>
    <w:rsid w:val="00491721"/>
    <w:rsid w:val="00496C33"/>
    <w:rsid w:val="00496E1C"/>
    <w:rsid w:val="00497ECE"/>
    <w:rsid w:val="004A2CB6"/>
    <w:rsid w:val="004A418F"/>
    <w:rsid w:val="004A6A36"/>
    <w:rsid w:val="004B7F75"/>
    <w:rsid w:val="004C0607"/>
    <w:rsid w:val="004C0D70"/>
    <w:rsid w:val="004C2368"/>
    <w:rsid w:val="004C2F1C"/>
    <w:rsid w:val="004C3A9C"/>
    <w:rsid w:val="004C4CB6"/>
    <w:rsid w:val="004D0BD7"/>
    <w:rsid w:val="004D2102"/>
    <w:rsid w:val="004F298B"/>
    <w:rsid w:val="004F33E4"/>
    <w:rsid w:val="005050BC"/>
    <w:rsid w:val="00505ACE"/>
    <w:rsid w:val="00505E23"/>
    <w:rsid w:val="00506016"/>
    <w:rsid w:val="005074BA"/>
    <w:rsid w:val="0051074A"/>
    <w:rsid w:val="005112CB"/>
    <w:rsid w:val="005113DC"/>
    <w:rsid w:val="005147E9"/>
    <w:rsid w:val="005209DE"/>
    <w:rsid w:val="00521327"/>
    <w:rsid w:val="00523A64"/>
    <w:rsid w:val="00530F21"/>
    <w:rsid w:val="005325E4"/>
    <w:rsid w:val="005327EA"/>
    <w:rsid w:val="00533813"/>
    <w:rsid w:val="005355CB"/>
    <w:rsid w:val="005443F1"/>
    <w:rsid w:val="00552E24"/>
    <w:rsid w:val="005553BE"/>
    <w:rsid w:val="005559E3"/>
    <w:rsid w:val="0055787A"/>
    <w:rsid w:val="00557A93"/>
    <w:rsid w:val="005611A9"/>
    <w:rsid w:val="0056253C"/>
    <w:rsid w:val="005670A9"/>
    <w:rsid w:val="00571DB1"/>
    <w:rsid w:val="0057263A"/>
    <w:rsid w:val="005767CE"/>
    <w:rsid w:val="00580729"/>
    <w:rsid w:val="005859F7"/>
    <w:rsid w:val="00585DCB"/>
    <w:rsid w:val="0058790E"/>
    <w:rsid w:val="005913BE"/>
    <w:rsid w:val="00596093"/>
    <w:rsid w:val="005A4B00"/>
    <w:rsid w:val="005A6B15"/>
    <w:rsid w:val="005B0526"/>
    <w:rsid w:val="005B0EF2"/>
    <w:rsid w:val="005B3EFE"/>
    <w:rsid w:val="005B5DC3"/>
    <w:rsid w:val="005B6062"/>
    <w:rsid w:val="005C0533"/>
    <w:rsid w:val="005C1390"/>
    <w:rsid w:val="005C199F"/>
    <w:rsid w:val="005C5523"/>
    <w:rsid w:val="005C6F70"/>
    <w:rsid w:val="005D2B33"/>
    <w:rsid w:val="005D37D5"/>
    <w:rsid w:val="005D4A6D"/>
    <w:rsid w:val="005D5FFA"/>
    <w:rsid w:val="005E00CE"/>
    <w:rsid w:val="005E1591"/>
    <w:rsid w:val="005E6C22"/>
    <w:rsid w:val="005E7901"/>
    <w:rsid w:val="005F092B"/>
    <w:rsid w:val="005F3E28"/>
    <w:rsid w:val="005F4EA5"/>
    <w:rsid w:val="005F7D75"/>
    <w:rsid w:val="00600E65"/>
    <w:rsid w:val="006019DA"/>
    <w:rsid w:val="00602541"/>
    <w:rsid w:val="006048AF"/>
    <w:rsid w:val="00605E44"/>
    <w:rsid w:val="00607B14"/>
    <w:rsid w:val="00612782"/>
    <w:rsid w:val="0061346B"/>
    <w:rsid w:val="00616E18"/>
    <w:rsid w:val="006170BC"/>
    <w:rsid w:val="006247C0"/>
    <w:rsid w:val="00631CCE"/>
    <w:rsid w:val="006326CB"/>
    <w:rsid w:val="006354DD"/>
    <w:rsid w:val="00635EE8"/>
    <w:rsid w:val="006362AA"/>
    <w:rsid w:val="0063764E"/>
    <w:rsid w:val="00640135"/>
    <w:rsid w:val="00640A7C"/>
    <w:rsid w:val="0064223B"/>
    <w:rsid w:val="006441A6"/>
    <w:rsid w:val="006457F1"/>
    <w:rsid w:val="00651F1D"/>
    <w:rsid w:val="00652B0E"/>
    <w:rsid w:val="006537F4"/>
    <w:rsid w:val="00655183"/>
    <w:rsid w:val="0065691E"/>
    <w:rsid w:val="00657269"/>
    <w:rsid w:val="006602E2"/>
    <w:rsid w:val="00663896"/>
    <w:rsid w:val="00670070"/>
    <w:rsid w:val="00672912"/>
    <w:rsid w:val="00680C6D"/>
    <w:rsid w:val="00683DEB"/>
    <w:rsid w:val="0068698F"/>
    <w:rsid w:val="006873A3"/>
    <w:rsid w:val="00687DED"/>
    <w:rsid w:val="006939F7"/>
    <w:rsid w:val="006959FE"/>
    <w:rsid w:val="006A2DDC"/>
    <w:rsid w:val="006A453B"/>
    <w:rsid w:val="006A5C37"/>
    <w:rsid w:val="006A75D7"/>
    <w:rsid w:val="006B2643"/>
    <w:rsid w:val="006B30F7"/>
    <w:rsid w:val="006B6F12"/>
    <w:rsid w:val="006B7FCF"/>
    <w:rsid w:val="006C3AD7"/>
    <w:rsid w:val="006C440F"/>
    <w:rsid w:val="006D1740"/>
    <w:rsid w:val="006D28AA"/>
    <w:rsid w:val="006D39F8"/>
    <w:rsid w:val="006D4DEF"/>
    <w:rsid w:val="006E03A9"/>
    <w:rsid w:val="006E065B"/>
    <w:rsid w:val="006E1C8E"/>
    <w:rsid w:val="006E38A7"/>
    <w:rsid w:val="006E6A52"/>
    <w:rsid w:val="006F0687"/>
    <w:rsid w:val="006F147F"/>
    <w:rsid w:val="006F2D8C"/>
    <w:rsid w:val="006F33A2"/>
    <w:rsid w:val="006F604B"/>
    <w:rsid w:val="006F7D36"/>
    <w:rsid w:val="00703893"/>
    <w:rsid w:val="00706340"/>
    <w:rsid w:val="00707927"/>
    <w:rsid w:val="00713044"/>
    <w:rsid w:val="00714EDD"/>
    <w:rsid w:val="00715902"/>
    <w:rsid w:val="00717D12"/>
    <w:rsid w:val="0072443B"/>
    <w:rsid w:val="00724A21"/>
    <w:rsid w:val="007257EE"/>
    <w:rsid w:val="00730666"/>
    <w:rsid w:val="00734572"/>
    <w:rsid w:val="00734B6A"/>
    <w:rsid w:val="00742BB5"/>
    <w:rsid w:val="00744C0A"/>
    <w:rsid w:val="00746543"/>
    <w:rsid w:val="00750D6D"/>
    <w:rsid w:val="00751F17"/>
    <w:rsid w:val="00752F90"/>
    <w:rsid w:val="00753950"/>
    <w:rsid w:val="00753F3F"/>
    <w:rsid w:val="00755BC2"/>
    <w:rsid w:val="00765066"/>
    <w:rsid w:val="00767779"/>
    <w:rsid w:val="00772FEE"/>
    <w:rsid w:val="00774E16"/>
    <w:rsid w:val="00775C8C"/>
    <w:rsid w:val="0077774B"/>
    <w:rsid w:val="007778E2"/>
    <w:rsid w:val="00780802"/>
    <w:rsid w:val="007813CE"/>
    <w:rsid w:val="007825CE"/>
    <w:rsid w:val="007829EC"/>
    <w:rsid w:val="00783EB6"/>
    <w:rsid w:val="00784D7B"/>
    <w:rsid w:val="00787877"/>
    <w:rsid w:val="00787B7E"/>
    <w:rsid w:val="0079125E"/>
    <w:rsid w:val="007923FB"/>
    <w:rsid w:val="0079506B"/>
    <w:rsid w:val="0079529C"/>
    <w:rsid w:val="007A0FD9"/>
    <w:rsid w:val="007A15A4"/>
    <w:rsid w:val="007A2165"/>
    <w:rsid w:val="007A2D6E"/>
    <w:rsid w:val="007A42BE"/>
    <w:rsid w:val="007A4753"/>
    <w:rsid w:val="007A7DEE"/>
    <w:rsid w:val="007B2E58"/>
    <w:rsid w:val="007B3282"/>
    <w:rsid w:val="007B39AD"/>
    <w:rsid w:val="007B44E6"/>
    <w:rsid w:val="007B4ABE"/>
    <w:rsid w:val="007B4CE1"/>
    <w:rsid w:val="007B5108"/>
    <w:rsid w:val="007B7823"/>
    <w:rsid w:val="007C2A62"/>
    <w:rsid w:val="007C622F"/>
    <w:rsid w:val="007C6962"/>
    <w:rsid w:val="007D3B0F"/>
    <w:rsid w:val="007D6238"/>
    <w:rsid w:val="007D79AE"/>
    <w:rsid w:val="007E00E7"/>
    <w:rsid w:val="007E3377"/>
    <w:rsid w:val="007E49BF"/>
    <w:rsid w:val="007F217E"/>
    <w:rsid w:val="007F68EF"/>
    <w:rsid w:val="007F7DC8"/>
    <w:rsid w:val="007F7ED5"/>
    <w:rsid w:val="00801A77"/>
    <w:rsid w:val="00801DEC"/>
    <w:rsid w:val="00811649"/>
    <w:rsid w:val="00811861"/>
    <w:rsid w:val="00812B86"/>
    <w:rsid w:val="00815AD0"/>
    <w:rsid w:val="00816395"/>
    <w:rsid w:val="008168FC"/>
    <w:rsid w:val="008170C2"/>
    <w:rsid w:val="0082017E"/>
    <w:rsid w:val="008248DE"/>
    <w:rsid w:val="0083371B"/>
    <w:rsid w:val="00845313"/>
    <w:rsid w:val="00845E0C"/>
    <w:rsid w:val="00847495"/>
    <w:rsid w:val="0084752E"/>
    <w:rsid w:val="00850AB2"/>
    <w:rsid w:val="0085542D"/>
    <w:rsid w:val="008566AC"/>
    <w:rsid w:val="00857B3C"/>
    <w:rsid w:val="0086083A"/>
    <w:rsid w:val="0086190C"/>
    <w:rsid w:val="0086202A"/>
    <w:rsid w:val="00862F07"/>
    <w:rsid w:val="008670A8"/>
    <w:rsid w:val="00867124"/>
    <w:rsid w:val="00867905"/>
    <w:rsid w:val="0087162C"/>
    <w:rsid w:val="0087288C"/>
    <w:rsid w:val="008748BA"/>
    <w:rsid w:val="008762B1"/>
    <w:rsid w:val="008809DC"/>
    <w:rsid w:val="00894653"/>
    <w:rsid w:val="00894F9C"/>
    <w:rsid w:val="008A1E0C"/>
    <w:rsid w:val="008A4D17"/>
    <w:rsid w:val="008A500D"/>
    <w:rsid w:val="008A7094"/>
    <w:rsid w:val="008B1D7D"/>
    <w:rsid w:val="008C1704"/>
    <w:rsid w:val="008C3733"/>
    <w:rsid w:val="008C56EC"/>
    <w:rsid w:val="008C576C"/>
    <w:rsid w:val="008E0A5B"/>
    <w:rsid w:val="008E4E2E"/>
    <w:rsid w:val="008F2CE4"/>
    <w:rsid w:val="008F5618"/>
    <w:rsid w:val="008F59E2"/>
    <w:rsid w:val="008F7CB8"/>
    <w:rsid w:val="00900908"/>
    <w:rsid w:val="0090097F"/>
    <w:rsid w:val="00902128"/>
    <w:rsid w:val="009038E9"/>
    <w:rsid w:val="009048D9"/>
    <w:rsid w:val="00904CD8"/>
    <w:rsid w:val="00907757"/>
    <w:rsid w:val="00911D9A"/>
    <w:rsid w:val="00914178"/>
    <w:rsid w:val="009164E1"/>
    <w:rsid w:val="009217A7"/>
    <w:rsid w:val="009223F3"/>
    <w:rsid w:val="00924267"/>
    <w:rsid w:val="009271DC"/>
    <w:rsid w:val="00930020"/>
    <w:rsid w:val="00930560"/>
    <w:rsid w:val="009309C7"/>
    <w:rsid w:val="00941316"/>
    <w:rsid w:val="00946B7E"/>
    <w:rsid w:val="00950DEE"/>
    <w:rsid w:val="009520F0"/>
    <w:rsid w:val="009521E6"/>
    <w:rsid w:val="0095274E"/>
    <w:rsid w:val="00956EE3"/>
    <w:rsid w:val="00964381"/>
    <w:rsid w:val="00964797"/>
    <w:rsid w:val="009712C1"/>
    <w:rsid w:val="009747CB"/>
    <w:rsid w:val="00975DF1"/>
    <w:rsid w:val="00976BE6"/>
    <w:rsid w:val="009809E3"/>
    <w:rsid w:val="0098126B"/>
    <w:rsid w:val="00982B5C"/>
    <w:rsid w:val="00987F3F"/>
    <w:rsid w:val="00990D48"/>
    <w:rsid w:val="009913E4"/>
    <w:rsid w:val="00994266"/>
    <w:rsid w:val="00997EFD"/>
    <w:rsid w:val="009A170B"/>
    <w:rsid w:val="009B1F41"/>
    <w:rsid w:val="009B53F2"/>
    <w:rsid w:val="009B7C97"/>
    <w:rsid w:val="009C1FC2"/>
    <w:rsid w:val="009C39F3"/>
    <w:rsid w:val="009C4279"/>
    <w:rsid w:val="009C4749"/>
    <w:rsid w:val="009C5983"/>
    <w:rsid w:val="009D0083"/>
    <w:rsid w:val="009D78F3"/>
    <w:rsid w:val="009D7926"/>
    <w:rsid w:val="009D7DCF"/>
    <w:rsid w:val="009E2CB0"/>
    <w:rsid w:val="009E4D0A"/>
    <w:rsid w:val="009E513C"/>
    <w:rsid w:val="009E5A51"/>
    <w:rsid w:val="009E5AC8"/>
    <w:rsid w:val="009F1F27"/>
    <w:rsid w:val="009F424D"/>
    <w:rsid w:val="009F7D93"/>
    <w:rsid w:val="00A0719A"/>
    <w:rsid w:val="00A113C7"/>
    <w:rsid w:val="00A12AB2"/>
    <w:rsid w:val="00A1326F"/>
    <w:rsid w:val="00A14F73"/>
    <w:rsid w:val="00A16715"/>
    <w:rsid w:val="00A325D4"/>
    <w:rsid w:val="00A344CC"/>
    <w:rsid w:val="00A37E18"/>
    <w:rsid w:val="00A44792"/>
    <w:rsid w:val="00A44A46"/>
    <w:rsid w:val="00A55671"/>
    <w:rsid w:val="00A5581E"/>
    <w:rsid w:val="00A564EE"/>
    <w:rsid w:val="00A60CF8"/>
    <w:rsid w:val="00A6107E"/>
    <w:rsid w:val="00A6299B"/>
    <w:rsid w:val="00A632E6"/>
    <w:rsid w:val="00A64E7A"/>
    <w:rsid w:val="00A70C8C"/>
    <w:rsid w:val="00A75EA2"/>
    <w:rsid w:val="00A768D3"/>
    <w:rsid w:val="00A769D2"/>
    <w:rsid w:val="00A815C1"/>
    <w:rsid w:val="00A833C1"/>
    <w:rsid w:val="00A91593"/>
    <w:rsid w:val="00A92496"/>
    <w:rsid w:val="00A968FE"/>
    <w:rsid w:val="00A979FE"/>
    <w:rsid w:val="00A97EDB"/>
    <w:rsid w:val="00AA1F12"/>
    <w:rsid w:val="00AA5409"/>
    <w:rsid w:val="00AA73D6"/>
    <w:rsid w:val="00AB4124"/>
    <w:rsid w:val="00AC0136"/>
    <w:rsid w:val="00AC0D9D"/>
    <w:rsid w:val="00AC523B"/>
    <w:rsid w:val="00AC67AD"/>
    <w:rsid w:val="00AC72D2"/>
    <w:rsid w:val="00AC72D9"/>
    <w:rsid w:val="00AC779A"/>
    <w:rsid w:val="00AD0724"/>
    <w:rsid w:val="00AD6BB5"/>
    <w:rsid w:val="00AE518C"/>
    <w:rsid w:val="00AE6782"/>
    <w:rsid w:val="00AE7A67"/>
    <w:rsid w:val="00AF2E8F"/>
    <w:rsid w:val="00AF30DA"/>
    <w:rsid w:val="00AF5CEA"/>
    <w:rsid w:val="00B012F8"/>
    <w:rsid w:val="00B0386E"/>
    <w:rsid w:val="00B03F46"/>
    <w:rsid w:val="00B06B0D"/>
    <w:rsid w:val="00B06B49"/>
    <w:rsid w:val="00B101B1"/>
    <w:rsid w:val="00B1045F"/>
    <w:rsid w:val="00B177D2"/>
    <w:rsid w:val="00B202CD"/>
    <w:rsid w:val="00B23FD0"/>
    <w:rsid w:val="00B32D61"/>
    <w:rsid w:val="00B36135"/>
    <w:rsid w:val="00B414EB"/>
    <w:rsid w:val="00B429E4"/>
    <w:rsid w:val="00B44EF6"/>
    <w:rsid w:val="00B50BC0"/>
    <w:rsid w:val="00B522E9"/>
    <w:rsid w:val="00B553A4"/>
    <w:rsid w:val="00B604CC"/>
    <w:rsid w:val="00B606AC"/>
    <w:rsid w:val="00B70D93"/>
    <w:rsid w:val="00B769A6"/>
    <w:rsid w:val="00B77087"/>
    <w:rsid w:val="00B776DC"/>
    <w:rsid w:val="00B8029B"/>
    <w:rsid w:val="00B8074D"/>
    <w:rsid w:val="00B914A4"/>
    <w:rsid w:val="00B92A1E"/>
    <w:rsid w:val="00B92CEE"/>
    <w:rsid w:val="00B954A2"/>
    <w:rsid w:val="00BA32FA"/>
    <w:rsid w:val="00BA381B"/>
    <w:rsid w:val="00BA5656"/>
    <w:rsid w:val="00BA5EB8"/>
    <w:rsid w:val="00BB0C4A"/>
    <w:rsid w:val="00BB1375"/>
    <w:rsid w:val="00BB2A46"/>
    <w:rsid w:val="00BB2E44"/>
    <w:rsid w:val="00BB44B2"/>
    <w:rsid w:val="00BB46FD"/>
    <w:rsid w:val="00BB70C6"/>
    <w:rsid w:val="00BC0A1F"/>
    <w:rsid w:val="00BC18D7"/>
    <w:rsid w:val="00BC3926"/>
    <w:rsid w:val="00BD09BE"/>
    <w:rsid w:val="00BD0E9B"/>
    <w:rsid w:val="00BD1598"/>
    <w:rsid w:val="00BD3259"/>
    <w:rsid w:val="00BD3C9E"/>
    <w:rsid w:val="00BD4C4A"/>
    <w:rsid w:val="00BE05D2"/>
    <w:rsid w:val="00BE1895"/>
    <w:rsid w:val="00BE1D52"/>
    <w:rsid w:val="00BF1368"/>
    <w:rsid w:val="00BF2180"/>
    <w:rsid w:val="00BF2625"/>
    <w:rsid w:val="00BF29E3"/>
    <w:rsid w:val="00C0040F"/>
    <w:rsid w:val="00C016E6"/>
    <w:rsid w:val="00C0358B"/>
    <w:rsid w:val="00C058B3"/>
    <w:rsid w:val="00C075E2"/>
    <w:rsid w:val="00C07C42"/>
    <w:rsid w:val="00C10BD8"/>
    <w:rsid w:val="00C1120F"/>
    <w:rsid w:val="00C14EE0"/>
    <w:rsid w:val="00C16C56"/>
    <w:rsid w:val="00C2118F"/>
    <w:rsid w:val="00C22421"/>
    <w:rsid w:val="00C23781"/>
    <w:rsid w:val="00C24A0D"/>
    <w:rsid w:val="00C26A86"/>
    <w:rsid w:val="00C26C47"/>
    <w:rsid w:val="00C277F3"/>
    <w:rsid w:val="00C31B6C"/>
    <w:rsid w:val="00C3382A"/>
    <w:rsid w:val="00C34FF3"/>
    <w:rsid w:val="00C35BD4"/>
    <w:rsid w:val="00C363CF"/>
    <w:rsid w:val="00C36989"/>
    <w:rsid w:val="00C36E57"/>
    <w:rsid w:val="00C421C1"/>
    <w:rsid w:val="00C45C74"/>
    <w:rsid w:val="00C462D1"/>
    <w:rsid w:val="00C5553C"/>
    <w:rsid w:val="00C55D7A"/>
    <w:rsid w:val="00C5732E"/>
    <w:rsid w:val="00C5778C"/>
    <w:rsid w:val="00C63032"/>
    <w:rsid w:val="00C66289"/>
    <w:rsid w:val="00C67D13"/>
    <w:rsid w:val="00C67F29"/>
    <w:rsid w:val="00C7764E"/>
    <w:rsid w:val="00C77C51"/>
    <w:rsid w:val="00C83C5A"/>
    <w:rsid w:val="00C862E4"/>
    <w:rsid w:val="00C92553"/>
    <w:rsid w:val="00CA1520"/>
    <w:rsid w:val="00CB2DDD"/>
    <w:rsid w:val="00CB2E18"/>
    <w:rsid w:val="00CB54C7"/>
    <w:rsid w:val="00CB5DF5"/>
    <w:rsid w:val="00CB6FDE"/>
    <w:rsid w:val="00CC16D3"/>
    <w:rsid w:val="00CC2352"/>
    <w:rsid w:val="00CC2D9B"/>
    <w:rsid w:val="00CC4BB5"/>
    <w:rsid w:val="00CD11AC"/>
    <w:rsid w:val="00CD2079"/>
    <w:rsid w:val="00CD2848"/>
    <w:rsid w:val="00CD736A"/>
    <w:rsid w:val="00CE044B"/>
    <w:rsid w:val="00CE1E62"/>
    <w:rsid w:val="00CE36F7"/>
    <w:rsid w:val="00CE6BDD"/>
    <w:rsid w:val="00CE6E6C"/>
    <w:rsid w:val="00CF0B99"/>
    <w:rsid w:val="00CF0F89"/>
    <w:rsid w:val="00CF1C9A"/>
    <w:rsid w:val="00CF1C9E"/>
    <w:rsid w:val="00CF1E7D"/>
    <w:rsid w:val="00CF35F7"/>
    <w:rsid w:val="00CF5FE1"/>
    <w:rsid w:val="00D0509E"/>
    <w:rsid w:val="00D068CF"/>
    <w:rsid w:val="00D07E2E"/>
    <w:rsid w:val="00D10ED3"/>
    <w:rsid w:val="00D17948"/>
    <w:rsid w:val="00D22151"/>
    <w:rsid w:val="00D22AE0"/>
    <w:rsid w:val="00D23928"/>
    <w:rsid w:val="00D23BCD"/>
    <w:rsid w:val="00D243D0"/>
    <w:rsid w:val="00D2799D"/>
    <w:rsid w:val="00D30096"/>
    <w:rsid w:val="00D343B4"/>
    <w:rsid w:val="00D343BB"/>
    <w:rsid w:val="00D36826"/>
    <w:rsid w:val="00D422CD"/>
    <w:rsid w:val="00D430D6"/>
    <w:rsid w:val="00D43C0F"/>
    <w:rsid w:val="00D61712"/>
    <w:rsid w:val="00D66186"/>
    <w:rsid w:val="00D71C44"/>
    <w:rsid w:val="00D71E3A"/>
    <w:rsid w:val="00D74D09"/>
    <w:rsid w:val="00D77156"/>
    <w:rsid w:val="00D77567"/>
    <w:rsid w:val="00D80CDC"/>
    <w:rsid w:val="00D863D0"/>
    <w:rsid w:val="00D866B6"/>
    <w:rsid w:val="00D906CE"/>
    <w:rsid w:val="00D90D2A"/>
    <w:rsid w:val="00D91E0B"/>
    <w:rsid w:val="00D92E90"/>
    <w:rsid w:val="00D94D55"/>
    <w:rsid w:val="00D96660"/>
    <w:rsid w:val="00DA0538"/>
    <w:rsid w:val="00DA0CDA"/>
    <w:rsid w:val="00DA19D7"/>
    <w:rsid w:val="00DA2A78"/>
    <w:rsid w:val="00DA5205"/>
    <w:rsid w:val="00DA78BA"/>
    <w:rsid w:val="00DB0969"/>
    <w:rsid w:val="00DB3E45"/>
    <w:rsid w:val="00DB53A0"/>
    <w:rsid w:val="00DB587A"/>
    <w:rsid w:val="00DB6F74"/>
    <w:rsid w:val="00DC02AE"/>
    <w:rsid w:val="00DC0B50"/>
    <w:rsid w:val="00DC60C8"/>
    <w:rsid w:val="00DD1C5A"/>
    <w:rsid w:val="00DD4FB2"/>
    <w:rsid w:val="00DE0676"/>
    <w:rsid w:val="00DE5EC9"/>
    <w:rsid w:val="00DE7660"/>
    <w:rsid w:val="00DF0557"/>
    <w:rsid w:val="00DF1009"/>
    <w:rsid w:val="00DF6B5E"/>
    <w:rsid w:val="00E02CC3"/>
    <w:rsid w:val="00E05A2B"/>
    <w:rsid w:val="00E10A61"/>
    <w:rsid w:val="00E12DAC"/>
    <w:rsid w:val="00E15BE0"/>
    <w:rsid w:val="00E176A9"/>
    <w:rsid w:val="00E17C5C"/>
    <w:rsid w:val="00E17FEF"/>
    <w:rsid w:val="00E24053"/>
    <w:rsid w:val="00E24F82"/>
    <w:rsid w:val="00E27403"/>
    <w:rsid w:val="00E310FD"/>
    <w:rsid w:val="00E325DE"/>
    <w:rsid w:val="00E33AAC"/>
    <w:rsid w:val="00E3527D"/>
    <w:rsid w:val="00E36E5A"/>
    <w:rsid w:val="00E37369"/>
    <w:rsid w:val="00E37C3C"/>
    <w:rsid w:val="00E40298"/>
    <w:rsid w:val="00E47A71"/>
    <w:rsid w:val="00E51275"/>
    <w:rsid w:val="00E52A12"/>
    <w:rsid w:val="00E554A0"/>
    <w:rsid w:val="00E6037F"/>
    <w:rsid w:val="00E627CD"/>
    <w:rsid w:val="00E7341A"/>
    <w:rsid w:val="00E73643"/>
    <w:rsid w:val="00E73D6C"/>
    <w:rsid w:val="00E74F74"/>
    <w:rsid w:val="00E80797"/>
    <w:rsid w:val="00E8205A"/>
    <w:rsid w:val="00E8704F"/>
    <w:rsid w:val="00E8741C"/>
    <w:rsid w:val="00E9479E"/>
    <w:rsid w:val="00E965FF"/>
    <w:rsid w:val="00EA056B"/>
    <w:rsid w:val="00EA2749"/>
    <w:rsid w:val="00EB0639"/>
    <w:rsid w:val="00EB0655"/>
    <w:rsid w:val="00EB7BFD"/>
    <w:rsid w:val="00EE1E09"/>
    <w:rsid w:val="00EE2F3A"/>
    <w:rsid w:val="00EE3E50"/>
    <w:rsid w:val="00EE3F98"/>
    <w:rsid w:val="00EE4164"/>
    <w:rsid w:val="00EF152F"/>
    <w:rsid w:val="00F004D7"/>
    <w:rsid w:val="00F04955"/>
    <w:rsid w:val="00F11CA1"/>
    <w:rsid w:val="00F14E94"/>
    <w:rsid w:val="00F17BEF"/>
    <w:rsid w:val="00F2162F"/>
    <w:rsid w:val="00F2273D"/>
    <w:rsid w:val="00F2286A"/>
    <w:rsid w:val="00F2708F"/>
    <w:rsid w:val="00F363A1"/>
    <w:rsid w:val="00F37531"/>
    <w:rsid w:val="00F3774F"/>
    <w:rsid w:val="00F454E6"/>
    <w:rsid w:val="00F47B9D"/>
    <w:rsid w:val="00F51E1A"/>
    <w:rsid w:val="00F54845"/>
    <w:rsid w:val="00F54C28"/>
    <w:rsid w:val="00F60191"/>
    <w:rsid w:val="00F6048F"/>
    <w:rsid w:val="00F6063B"/>
    <w:rsid w:val="00F61DB9"/>
    <w:rsid w:val="00F63137"/>
    <w:rsid w:val="00F63853"/>
    <w:rsid w:val="00F648F5"/>
    <w:rsid w:val="00F65C63"/>
    <w:rsid w:val="00F66F85"/>
    <w:rsid w:val="00F67CA9"/>
    <w:rsid w:val="00F7052A"/>
    <w:rsid w:val="00F71299"/>
    <w:rsid w:val="00F737E8"/>
    <w:rsid w:val="00F76D22"/>
    <w:rsid w:val="00F76E7C"/>
    <w:rsid w:val="00F77CAA"/>
    <w:rsid w:val="00F83A7A"/>
    <w:rsid w:val="00F83FF9"/>
    <w:rsid w:val="00F86612"/>
    <w:rsid w:val="00F87819"/>
    <w:rsid w:val="00F8786D"/>
    <w:rsid w:val="00F91E7B"/>
    <w:rsid w:val="00F922F6"/>
    <w:rsid w:val="00F9304B"/>
    <w:rsid w:val="00F93105"/>
    <w:rsid w:val="00F93DCB"/>
    <w:rsid w:val="00F951F7"/>
    <w:rsid w:val="00F97ABC"/>
    <w:rsid w:val="00FA0349"/>
    <w:rsid w:val="00FA4F4B"/>
    <w:rsid w:val="00FA565A"/>
    <w:rsid w:val="00FA6D17"/>
    <w:rsid w:val="00FB01A1"/>
    <w:rsid w:val="00FB610C"/>
    <w:rsid w:val="00FB7C34"/>
    <w:rsid w:val="00FC188C"/>
    <w:rsid w:val="00FC4FF2"/>
    <w:rsid w:val="00FD0015"/>
    <w:rsid w:val="00FD00EE"/>
    <w:rsid w:val="00FD09DE"/>
    <w:rsid w:val="00FD1667"/>
    <w:rsid w:val="00FD359C"/>
    <w:rsid w:val="00FD3A93"/>
    <w:rsid w:val="00FD4EB4"/>
    <w:rsid w:val="00FD6451"/>
    <w:rsid w:val="00FE17CD"/>
    <w:rsid w:val="00FE4238"/>
    <w:rsid w:val="00FF1D32"/>
    <w:rsid w:val="00FF3FC6"/>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B86"/>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99"/>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B86"/>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99"/>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302">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661082485">
      <w:bodyDiv w:val="1"/>
      <w:marLeft w:val="0"/>
      <w:marRight w:val="0"/>
      <w:marTop w:val="0"/>
      <w:marBottom w:val="0"/>
      <w:divBdr>
        <w:top w:val="none" w:sz="0" w:space="0" w:color="auto"/>
        <w:left w:val="none" w:sz="0" w:space="0" w:color="auto"/>
        <w:bottom w:val="none" w:sz="0" w:space="0" w:color="auto"/>
        <w:right w:val="none" w:sz="0" w:space="0" w:color="auto"/>
      </w:divBdr>
      <w:divsChild>
        <w:div w:id="1605501778">
          <w:marLeft w:val="0"/>
          <w:marRight w:val="0"/>
          <w:marTop w:val="0"/>
          <w:marBottom w:val="0"/>
          <w:divBdr>
            <w:top w:val="none" w:sz="0" w:space="0" w:color="auto"/>
            <w:left w:val="none" w:sz="0" w:space="0" w:color="auto"/>
            <w:bottom w:val="none" w:sz="0" w:space="0" w:color="auto"/>
            <w:right w:val="none" w:sz="0" w:space="0" w:color="auto"/>
          </w:divBdr>
          <w:divsChild>
            <w:div w:id="282002955">
              <w:marLeft w:val="0"/>
              <w:marRight w:val="0"/>
              <w:marTop w:val="0"/>
              <w:marBottom w:val="0"/>
              <w:divBdr>
                <w:top w:val="none" w:sz="0" w:space="0" w:color="auto"/>
                <w:left w:val="none" w:sz="0" w:space="0" w:color="auto"/>
                <w:bottom w:val="none" w:sz="0" w:space="0" w:color="auto"/>
                <w:right w:val="none" w:sz="0" w:space="0" w:color="auto"/>
              </w:divBdr>
              <w:divsChild>
                <w:div w:id="596523876">
                  <w:marLeft w:val="0"/>
                  <w:marRight w:val="0"/>
                  <w:marTop w:val="0"/>
                  <w:marBottom w:val="0"/>
                  <w:divBdr>
                    <w:top w:val="none" w:sz="0" w:space="0" w:color="auto"/>
                    <w:left w:val="none" w:sz="0" w:space="0" w:color="auto"/>
                    <w:bottom w:val="none" w:sz="0" w:space="0" w:color="auto"/>
                    <w:right w:val="none" w:sz="0" w:space="0" w:color="auto"/>
                  </w:divBdr>
                  <w:divsChild>
                    <w:div w:id="16606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ramska@instytut-cs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doradztwo-przetargi.pl" TargetMode="External"/><Relationship Id="rId4" Type="http://schemas.microsoft.com/office/2007/relationships/stylesWithEffects" Target="stylesWithEffects.xml"/><Relationship Id="rId9" Type="http://schemas.openxmlformats.org/officeDocument/2006/relationships/hyperlink" Target="http://www.bip.powiat.pis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FDC5-DFF1-4DFD-ABF9-2F771B26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5591</Words>
  <Characters>33551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39064</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Dorota Darda</cp:lastModifiedBy>
  <cp:revision>2</cp:revision>
  <cp:lastPrinted>2017-05-30T11:25:00Z</cp:lastPrinted>
  <dcterms:created xsi:type="dcterms:W3CDTF">2018-10-22T12:45:00Z</dcterms:created>
  <dcterms:modified xsi:type="dcterms:W3CDTF">2018-10-22T12:45:00Z</dcterms:modified>
</cp:coreProperties>
</file>